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D6" w:rsidRPr="008A6B38" w:rsidRDefault="00E403D6" w:rsidP="00E403D6">
      <w:pPr>
        <w:pStyle w:val="Nadpis1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bookmarkStart w:id="0" w:name="_Toc210285357"/>
      <w:bookmarkStart w:id="1" w:name="_Toc238557771"/>
      <w:r w:rsidRPr="008A6B38">
        <w:rPr>
          <w:rFonts w:ascii="Times New Roman" w:hAnsi="Times New Roman" w:cs="Times New Roman"/>
        </w:rPr>
        <w:t>UČEBNÍ PLÁN</w:t>
      </w:r>
      <w:bookmarkEnd w:id="0"/>
      <w:bookmarkEnd w:id="1"/>
    </w:p>
    <w:p w:rsidR="00E403D6" w:rsidRPr="008A6B38" w:rsidRDefault="00E403D6" w:rsidP="00E403D6"/>
    <w:p w:rsidR="00E403D6" w:rsidRPr="008A6B38" w:rsidRDefault="00E403D6" w:rsidP="00E403D6"/>
    <w:p w:rsidR="00E403D6" w:rsidRPr="008A6B38" w:rsidRDefault="00E403D6" w:rsidP="00E403D6">
      <w:pPr>
        <w:rPr>
          <w:sz w:val="24"/>
        </w:rPr>
      </w:pPr>
      <w:r w:rsidRPr="008A6B38">
        <w:rPr>
          <w:b/>
          <w:sz w:val="24"/>
        </w:rPr>
        <w:t>Název ŠVP:</w:t>
      </w:r>
      <w:r w:rsidRPr="008A6B38">
        <w:rPr>
          <w:b/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  <w:t>Obchodní</w:t>
      </w:r>
      <w:r w:rsidRPr="008A6B38">
        <w:rPr>
          <w:b/>
          <w:sz w:val="24"/>
        </w:rPr>
        <w:t xml:space="preserve"> </w:t>
      </w:r>
      <w:r w:rsidRPr="008A6B38">
        <w:rPr>
          <w:sz w:val="24"/>
        </w:rPr>
        <w:t>akademie Chrudim</w:t>
      </w:r>
    </w:p>
    <w:p w:rsidR="00E403D6" w:rsidRPr="008A6B38" w:rsidRDefault="00E403D6" w:rsidP="00E403D6">
      <w:pPr>
        <w:rPr>
          <w:b/>
          <w:bCs/>
          <w:sz w:val="24"/>
        </w:rPr>
      </w:pPr>
      <w:r w:rsidRPr="008A6B38">
        <w:rPr>
          <w:b/>
          <w:bCs/>
          <w:sz w:val="24"/>
        </w:rPr>
        <w:t>Kód a název oboru vzdělávání:</w:t>
      </w:r>
      <w:r w:rsidRPr="008A6B38">
        <w:rPr>
          <w:b/>
          <w:bCs/>
          <w:sz w:val="24"/>
        </w:rPr>
        <w:tab/>
      </w:r>
      <w:r w:rsidRPr="008A6B38">
        <w:rPr>
          <w:sz w:val="24"/>
        </w:rPr>
        <w:t>63-41-M/02 Obchodní akademie</w:t>
      </w:r>
    </w:p>
    <w:p w:rsidR="00E403D6" w:rsidRPr="008A6B38" w:rsidRDefault="00E403D6" w:rsidP="00E403D6">
      <w:pPr>
        <w:rPr>
          <w:b/>
          <w:sz w:val="24"/>
        </w:rPr>
      </w:pPr>
      <w:r w:rsidRPr="008A6B38">
        <w:rPr>
          <w:b/>
          <w:sz w:val="24"/>
        </w:rPr>
        <w:t>Název školy: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Obchodní akademie, Chrudim, Tyršovo náměstí 250</w:t>
      </w:r>
    </w:p>
    <w:p w:rsidR="00E403D6" w:rsidRPr="008A6B38" w:rsidRDefault="00E403D6" w:rsidP="00E403D6">
      <w:pPr>
        <w:rPr>
          <w:b/>
          <w:sz w:val="24"/>
        </w:rPr>
      </w:pPr>
      <w:r w:rsidRPr="008A6B38">
        <w:rPr>
          <w:b/>
          <w:sz w:val="24"/>
        </w:rPr>
        <w:t>Adresa školy: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Tyršovo náměstí 250, 537 60 Chrudim</w:t>
      </w:r>
    </w:p>
    <w:p w:rsidR="00E403D6" w:rsidRPr="008A6B38" w:rsidRDefault="00E403D6" w:rsidP="00E403D6">
      <w:pPr>
        <w:jc w:val="both"/>
        <w:rPr>
          <w:bCs/>
          <w:sz w:val="24"/>
        </w:rPr>
      </w:pPr>
      <w:r w:rsidRPr="008A6B38">
        <w:rPr>
          <w:b/>
          <w:bCs/>
          <w:sz w:val="24"/>
        </w:rPr>
        <w:t>Zřizovatel:</w:t>
      </w:r>
      <w:r w:rsidRPr="008A6B38">
        <w:rPr>
          <w:b/>
          <w:bCs/>
          <w:sz w:val="24"/>
        </w:rPr>
        <w:tab/>
      </w:r>
      <w:r w:rsidRPr="008A6B38">
        <w:rPr>
          <w:b/>
          <w:bCs/>
          <w:sz w:val="24"/>
        </w:rPr>
        <w:tab/>
      </w:r>
      <w:r w:rsidRPr="008A6B38">
        <w:rPr>
          <w:b/>
          <w:bCs/>
          <w:sz w:val="24"/>
        </w:rPr>
        <w:tab/>
      </w:r>
      <w:r w:rsidRPr="008A6B38">
        <w:rPr>
          <w:b/>
          <w:bCs/>
          <w:sz w:val="24"/>
        </w:rPr>
        <w:tab/>
      </w:r>
      <w:r w:rsidRPr="008A6B38">
        <w:rPr>
          <w:bCs/>
          <w:sz w:val="24"/>
        </w:rPr>
        <w:t>Pardubický kraj</w:t>
      </w:r>
    </w:p>
    <w:p w:rsidR="00E403D6" w:rsidRPr="008A6B38" w:rsidRDefault="00E403D6" w:rsidP="00E403D6">
      <w:pPr>
        <w:jc w:val="both"/>
        <w:rPr>
          <w:sz w:val="24"/>
        </w:rPr>
      </w:pPr>
      <w:r w:rsidRPr="008A6B38">
        <w:rPr>
          <w:b/>
          <w:sz w:val="24"/>
        </w:rPr>
        <w:t>Stupeň poskytovaného vzdělání:</w:t>
      </w:r>
      <w:r w:rsidRPr="008A6B38">
        <w:rPr>
          <w:sz w:val="24"/>
        </w:rPr>
        <w:t xml:space="preserve"> </w:t>
      </w:r>
      <w:r w:rsidRPr="008A6B38">
        <w:rPr>
          <w:sz w:val="24"/>
        </w:rPr>
        <w:tab/>
        <w:t>střední vzdělání s maturitní zkouškou</w:t>
      </w:r>
    </w:p>
    <w:p w:rsidR="00E403D6" w:rsidRPr="008A6B38" w:rsidRDefault="00E403D6" w:rsidP="00E403D6">
      <w:pPr>
        <w:jc w:val="both"/>
        <w:rPr>
          <w:sz w:val="24"/>
        </w:rPr>
      </w:pPr>
      <w:r w:rsidRPr="008A6B38">
        <w:rPr>
          <w:b/>
          <w:sz w:val="24"/>
        </w:rPr>
        <w:t>Délka a forma vzdělávání:</w:t>
      </w:r>
      <w:r w:rsidRPr="008A6B38">
        <w:rPr>
          <w:sz w:val="24"/>
        </w:rPr>
        <w:tab/>
      </w:r>
      <w:r w:rsidRPr="008A6B38">
        <w:rPr>
          <w:sz w:val="24"/>
        </w:rPr>
        <w:tab/>
        <w:t>4 roky, denní studium</w:t>
      </w:r>
    </w:p>
    <w:p w:rsidR="00E403D6" w:rsidRPr="008A6B38" w:rsidRDefault="00E403D6" w:rsidP="00E403D6">
      <w:pPr>
        <w:jc w:val="both"/>
        <w:rPr>
          <w:sz w:val="24"/>
        </w:rPr>
      </w:pPr>
      <w:r w:rsidRPr="008A6B38">
        <w:rPr>
          <w:b/>
          <w:sz w:val="24"/>
        </w:rPr>
        <w:t>Platnost 7. verze ŠVP od: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1. září 2025, počínaje 1. ročníkem</w:t>
      </w:r>
      <w:bookmarkStart w:id="2" w:name="_GoBack"/>
      <w:bookmarkEnd w:id="2"/>
    </w:p>
    <w:p w:rsidR="00E403D6" w:rsidRPr="008A6B38" w:rsidRDefault="00E403D6" w:rsidP="00E403D6">
      <w:pPr>
        <w:jc w:val="both"/>
        <w:rPr>
          <w:szCs w:val="22"/>
        </w:rPr>
      </w:pP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925"/>
        <w:gridCol w:w="845"/>
        <w:gridCol w:w="986"/>
        <w:gridCol w:w="986"/>
        <w:gridCol w:w="985"/>
        <w:gridCol w:w="1077"/>
      </w:tblGrid>
      <w:tr w:rsidR="00E403D6" w:rsidRPr="008A6B38" w:rsidTr="00F50CB1">
        <w:trPr>
          <w:cantSplit/>
        </w:trPr>
        <w:tc>
          <w:tcPr>
            <w:tcW w:w="4181" w:type="dxa"/>
            <w:gridSpan w:val="2"/>
            <w:vMerge w:val="restart"/>
          </w:tcPr>
          <w:p w:rsidR="00E403D6" w:rsidRPr="008A6B38" w:rsidRDefault="00E403D6" w:rsidP="00F50CB1">
            <w:pPr>
              <w:ind w:left="-35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Kategorie a názvy vyučovacích</w:t>
            </w:r>
          </w:p>
          <w:p w:rsidR="00E403D6" w:rsidRPr="008A6B38" w:rsidRDefault="00E403D6" w:rsidP="00F50CB1">
            <w:pPr>
              <w:ind w:left="-35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předmětů</w:t>
            </w:r>
          </w:p>
        </w:tc>
        <w:tc>
          <w:tcPr>
            <w:tcW w:w="4879" w:type="dxa"/>
            <w:gridSpan w:val="5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Počet týdenních vyučovacích hodin v ročníku</w:t>
            </w:r>
          </w:p>
        </w:tc>
      </w:tr>
      <w:tr w:rsidR="00E403D6" w:rsidRPr="008A6B38" w:rsidTr="00F50CB1">
        <w:trPr>
          <w:cantSplit/>
        </w:trPr>
        <w:tc>
          <w:tcPr>
            <w:tcW w:w="4181" w:type="dxa"/>
            <w:gridSpan w:val="2"/>
            <w:vMerge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077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Celkem</w:t>
            </w:r>
          </w:p>
        </w:tc>
      </w:tr>
      <w:tr w:rsidR="00E403D6" w:rsidRPr="008A6B38" w:rsidTr="00F50CB1">
        <w:trPr>
          <w:cantSplit/>
        </w:trPr>
        <w:tc>
          <w:tcPr>
            <w:tcW w:w="4181" w:type="dxa"/>
            <w:gridSpan w:val="2"/>
          </w:tcPr>
          <w:p w:rsidR="00E403D6" w:rsidRPr="008A6B38" w:rsidRDefault="00E403D6" w:rsidP="00F50CB1">
            <w:pPr>
              <w:ind w:left="1080" w:hanging="108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POVINNÉ předměty</w:t>
            </w:r>
          </w:p>
        </w:tc>
        <w:tc>
          <w:tcPr>
            <w:tcW w:w="84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77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132</w:t>
            </w:r>
          </w:p>
        </w:tc>
      </w:tr>
      <w:tr w:rsidR="00E403D6" w:rsidRPr="008A6B38" w:rsidTr="00F50CB1">
        <w:trPr>
          <w:cantSplit/>
        </w:trPr>
        <w:tc>
          <w:tcPr>
            <w:tcW w:w="4181" w:type="dxa"/>
            <w:gridSpan w:val="2"/>
          </w:tcPr>
          <w:p w:rsidR="00E403D6" w:rsidRPr="008A6B38" w:rsidRDefault="00E403D6" w:rsidP="00E403D6">
            <w:pPr>
              <w:pStyle w:val="Odstavecseseznamem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 xml:space="preserve">základní </w:t>
            </w:r>
          </w:p>
        </w:tc>
        <w:tc>
          <w:tcPr>
            <w:tcW w:w="84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128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Český jazyk a literatura 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CJL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4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14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První cizí jazyk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PCJ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Druhý cizí jazyk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DCJ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Certifikace </w:t>
            </w:r>
          </w:p>
          <w:p w:rsidR="00E403D6" w:rsidRPr="008A6B38" w:rsidRDefault="00E403D6" w:rsidP="00F50CB1">
            <w:pPr>
              <w:rPr>
                <w:sz w:val="20"/>
                <w:szCs w:val="20"/>
              </w:rPr>
            </w:pPr>
            <w:proofErr w:type="spellStart"/>
            <w:r w:rsidRPr="008A6B38">
              <w:rPr>
                <w:sz w:val="20"/>
                <w:szCs w:val="20"/>
              </w:rPr>
              <w:t>English</w:t>
            </w:r>
            <w:proofErr w:type="spellEnd"/>
            <w:r w:rsidRPr="008A6B38">
              <w:rPr>
                <w:sz w:val="20"/>
                <w:szCs w:val="20"/>
              </w:rPr>
              <w:t xml:space="preserve"> </w:t>
            </w:r>
            <w:proofErr w:type="spellStart"/>
            <w:r w:rsidRPr="008A6B38">
              <w:rPr>
                <w:sz w:val="20"/>
                <w:szCs w:val="20"/>
              </w:rPr>
              <w:t>for</w:t>
            </w:r>
            <w:proofErr w:type="spellEnd"/>
            <w:r w:rsidRPr="008A6B38">
              <w:rPr>
                <w:sz w:val="20"/>
                <w:szCs w:val="20"/>
              </w:rPr>
              <w:t xml:space="preserve"> Business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CER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Konverzace v anglickém jazyce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KOA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Dějepis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DEJ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Matematika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4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5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14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Občanská nauka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OBN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5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Tělesná výchova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TEV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8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Základy přírodních věd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ZPV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Bankovnictví a finance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BAF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Daně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DAN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-35" w:hanging="8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 Ekonomická cvičení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EKC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Ekonomika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EKO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11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Hospodářský zeměpis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HOZ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E403D6" w:rsidRPr="008A6B38" w:rsidTr="00F50CB1">
        <w:trPr>
          <w:cantSplit/>
          <w:trHeight w:val="447"/>
        </w:trPr>
        <w:tc>
          <w:tcPr>
            <w:tcW w:w="3256" w:type="dxa"/>
            <w:noWrap/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Informační a komunikační technologie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IT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  <w:trHeight w:val="447"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Písemná a elektronická komunikace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PEK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6</w:t>
            </w:r>
          </w:p>
        </w:tc>
      </w:tr>
      <w:tr w:rsidR="00E403D6" w:rsidRPr="008A6B38" w:rsidTr="00F50CB1">
        <w:trPr>
          <w:cantSplit/>
          <w:trHeight w:val="262"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Informatika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INF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5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Právo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PRA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-35" w:firstLine="35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Praxe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PRX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Účetnictví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UCE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  <w:tc>
          <w:tcPr>
            <w:tcW w:w="986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4</w:t>
            </w:r>
          </w:p>
        </w:tc>
        <w:tc>
          <w:tcPr>
            <w:tcW w:w="985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4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E403D6">
            <w:pPr>
              <w:pStyle w:val="Odstavecseseznamem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volitelné a profilové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B8783D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4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E403D6">
            <w:pPr>
              <w:pStyle w:val="Odstavecseseznamem"/>
              <w:numPr>
                <w:ilvl w:val="1"/>
                <w:numId w:val="3"/>
              </w:numPr>
              <w:ind w:left="734" w:hanging="284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volitelné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Matematická cvičení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MAC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Společenské vědy a současný svět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SVS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4181" w:type="dxa"/>
            <w:gridSpan w:val="2"/>
            <w:tcMar>
              <w:left w:w="113" w:type="dxa"/>
            </w:tcMar>
            <w:vAlign w:val="center"/>
          </w:tcPr>
          <w:p w:rsidR="00E403D6" w:rsidRPr="008A6B38" w:rsidRDefault="00E403D6" w:rsidP="00F50CB1">
            <w:pPr>
              <w:ind w:left="1080" w:hanging="108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 xml:space="preserve">         2.2 profilové 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i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Angličtina pro ekonomickou praxi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AEP</w:t>
            </w:r>
          </w:p>
          <w:p w:rsidR="00E403D6" w:rsidRPr="008A6B38" w:rsidRDefault="00E403D6" w:rsidP="00F50CB1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i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Aplikace informačních technologií v ekonomice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AIT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Mar>
              <w:left w:w="113" w:type="dxa"/>
            </w:tcMar>
          </w:tcPr>
          <w:p w:rsidR="00E403D6" w:rsidRPr="008A6B38" w:rsidRDefault="00E403D6" w:rsidP="00F50CB1">
            <w:pPr>
              <w:rPr>
                <w:i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Ekonomie pro praxi a podnikání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EPP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Turismus a průvodcovské služby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TAP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NEPOVINNÉ</w:t>
            </w:r>
            <w:r w:rsidRPr="008A6B38">
              <w:rPr>
                <w:sz w:val="20"/>
                <w:szCs w:val="20"/>
              </w:rPr>
              <w:t xml:space="preserve"> předměty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</w:t>
            </w:r>
          </w:p>
        </w:tc>
      </w:tr>
      <w:tr w:rsidR="00E403D6" w:rsidRPr="008A6B38" w:rsidTr="00F50CB1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:rsidR="00E403D6" w:rsidRPr="008A6B38" w:rsidRDefault="00E403D6" w:rsidP="00F50CB1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Matematický seminář</w:t>
            </w:r>
          </w:p>
        </w:tc>
        <w:tc>
          <w:tcPr>
            <w:tcW w:w="925" w:type="dxa"/>
            <w:vAlign w:val="center"/>
          </w:tcPr>
          <w:p w:rsidR="00E403D6" w:rsidRPr="008A6B38" w:rsidRDefault="00E403D6" w:rsidP="00F50CB1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MAS</w:t>
            </w:r>
          </w:p>
        </w:tc>
        <w:tc>
          <w:tcPr>
            <w:tcW w:w="84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</w:tr>
      <w:tr w:rsidR="00E403D6" w:rsidRPr="008A6B38" w:rsidTr="00F50CB1">
        <w:trPr>
          <w:cantSplit/>
        </w:trPr>
        <w:tc>
          <w:tcPr>
            <w:tcW w:w="9060" w:type="dxa"/>
            <w:gridSpan w:val="7"/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jc w:val="center"/>
              <w:rPr>
                <w:sz w:val="20"/>
                <w:szCs w:val="20"/>
              </w:rPr>
            </w:pPr>
          </w:p>
        </w:tc>
      </w:tr>
      <w:tr w:rsidR="00E403D6" w:rsidRPr="008A6B38" w:rsidTr="00F50CB1">
        <w:trPr>
          <w:cantSplit/>
        </w:trPr>
        <w:tc>
          <w:tcPr>
            <w:tcW w:w="3256" w:type="dxa"/>
            <w:tcBorders>
              <w:right w:val="nil"/>
            </w:tcBorders>
            <w:tcMar>
              <w:left w:w="113" w:type="dxa"/>
            </w:tcMar>
          </w:tcPr>
          <w:p w:rsidR="00E403D6" w:rsidRPr="008A6B38" w:rsidRDefault="00E403D6" w:rsidP="00F50CB1">
            <w:pPr>
              <w:ind w:left="1080" w:hanging="1080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925" w:type="dxa"/>
            <w:tcBorders>
              <w:left w:val="nil"/>
            </w:tcBorders>
          </w:tcPr>
          <w:p w:rsidR="00E403D6" w:rsidRPr="008A6B38" w:rsidRDefault="00E403D6" w:rsidP="00F50CB1">
            <w:pPr>
              <w:ind w:left="1080" w:hanging="108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5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77" w:type="dxa"/>
          </w:tcPr>
          <w:p w:rsidR="00E403D6" w:rsidRPr="008A6B38" w:rsidRDefault="00E403D6" w:rsidP="00F50CB1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133</w:t>
            </w:r>
          </w:p>
        </w:tc>
      </w:tr>
    </w:tbl>
    <w:p w:rsidR="00E403D6" w:rsidRPr="008A6B38" w:rsidRDefault="00E403D6" w:rsidP="00E403D6">
      <w:pPr>
        <w:rPr>
          <w:b/>
          <w:bCs/>
          <w:sz w:val="24"/>
          <w:szCs w:val="28"/>
          <w:u w:val="single"/>
        </w:rPr>
      </w:pPr>
      <w:r w:rsidRPr="008A6B38">
        <w:rPr>
          <w:b/>
          <w:bCs/>
          <w:sz w:val="24"/>
          <w:szCs w:val="28"/>
          <w:u w:val="single"/>
        </w:rPr>
        <w:lastRenderedPageBreak/>
        <w:t>Poznámky k učebnímu plánu:</w:t>
      </w:r>
    </w:p>
    <w:p w:rsidR="00E403D6" w:rsidRPr="008A6B38" w:rsidRDefault="00E403D6" w:rsidP="00E403D6">
      <w:pPr>
        <w:rPr>
          <w:b/>
          <w:bCs/>
          <w:u w:val="single"/>
        </w:rPr>
      </w:pP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>Učební plán školního vzdělávacího programu je zpracován v souladu s rámcovým rozvržením obsahu vzdělávání podle rámcového vzdělávacího programu pro obchodní akademie. Konkretizace učebního plánu je v kompetenci ředitelky školy.</w:t>
      </w: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>Povinné předměty zahrnují vzdělávací oblasti a obsahové okruhy RVP.</w:t>
      </w: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>Učební plán je sestaven tak, aby poskytl žákům ucelené odborné vzdělání, takže se absolvent může prosadit v jakékoliv ekonomické profesi. Zároveň je odborná složka v rovnováze se všeobecně vzdělávacími předměty.</w:t>
      </w: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>První cizí jazyk je definován jako cizí jazyk s návazností na základní školu. Druhý cizí jazyk je definován jako cizí jazyk bez návaznosti na základní školu.</w:t>
      </w: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 xml:space="preserve">Ve 3. a 4. ročníku jsou do učebního plánu zařazeny předměty odborné specializace – předmět praxe (PRX), který je vyučován podle programu Junior </w:t>
      </w:r>
      <w:proofErr w:type="spellStart"/>
      <w:r w:rsidRPr="008A6B38">
        <w:rPr>
          <w:sz w:val="24"/>
        </w:rPr>
        <w:t>Achievement</w:t>
      </w:r>
      <w:proofErr w:type="spellEnd"/>
      <w:r w:rsidRPr="008A6B38">
        <w:rPr>
          <w:sz w:val="24"/>
        </w:rPr>
        <w:t xml:space="preserve"> formou reálné žákovské praxe, a předmět ekonomická cvičení (EKC), ve kterém žáci aplikují získané kompetence do praktických činností.</w:t>
      </w: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>Volitelné předměty jsou určeny k profilaci žáků s ohledem na požadavky trhu práce a další studium. Žák si povinně volí z nabídky profilových předmětů v celkové dotaci čtyř hodin týdně za studium – ve čtvrtém ročníku volí jeden z profilových předmětů (2 hodiny týdně), kterými jsou: angličtina pro ekonomickou praxi, aplikace informačních technologií v ekonomice, ekonomie pro praxi a podnikání, turismus a průvodcovské služby. Dále si ve čtvrtém ročníku volí jeden z volitelných předmětů (2 hodiny týdně), kterými jsou: matematická cvičení, společenské vědy a současný svět.</w:t>
      </w: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>Dělení hodin ve vyučovacích předmětech je v pravomoci ředitelky školy, která musí postupovat v souladu s předpisy MŠMT pro dělení tříd, v souladu s požadavky BOZP      a s ohledem na finanční situaci školy.</w:t>
      </w:r>
    </w:p>
    <w:p w:rsidR="00E403D6" w:rsidRPr="008A6B38" w:rsidRDefault="00E403D6" w:rsidP="00E403D6">
      <w:pPr>
        <w:numPr>
          <w:ilvl w:val="0"/>
          <w:numId w:val="2"/>
        </w:numPr>
        <w:jc w:val="both"/>
        <w:rPr>
          <w:sz w:val="24"/>
        </w:rPr>
      </w:pPr>
      <w:r w:rsidRPr="008A6B38">
        <w:rPr>
          <w:sz w:val="24"/>
        </w:rPr>
        <w:t>Odborná praxe je organizována v souladu s platnými právními předpisy a má kombinovanou formu – ve třetím ročníku je zaveden předmět praxe a zároveň žáci absolvují ve třetím ročníku odbornou praxi v organizacích.</w:t>
      </w:r>
    </w:p>
    <w:p w:rsidR="00E403D6" w:rsidRPr="008A6B38" w:rsidRDefault="00E403D6" w:rsidP="00E403D6">
      <w:pPr>
        <w:numPr>
          <w:ilvl w:val="0"/>
          <w:numId w:val="2"/>
        </w:numPr>
        <w:jc w:val="both"/>
      </w:pPr>
      <w:r w:rsidRPr="008A6B38">
        <w:rPr>
          <w:sz w:val="24"/>
        </w:rPr>
        <w:t xml:space="preserve">V učebním plánu je zařazen předmět tělesná výchova v rozsahu 2 hodin týdně po dobu celého studia. </w:t>
      </w:r>
    </w:p>
    <w:p w:rsidR="00E403D6" w:rsidRPr="008A6B38" w:rsidRDefault="00E403D6" w:rsidP="00E403D6">
      <w:pPr>
        <w:numPr>
          <w:ilvl w:val="0"/>
          <w:numId w:val="2"/>
        </w:numPr>
        <w:jc w:val="both"/>
      </w:pPr>
      <w:r w:rsidRPr="008A6B38">
        <w:rPr>
          <w:sz w:val="24"/>
        </w:rPr>
        <w:t>V prvním ročníku žáci absolvují nepovinný lyžařský kurz a ve druhém ročníku povinný sportovní kurz.</w:t>
      </w:r>
    </w:p>
    <w:p w:rsidR="00E403D6" w:rsidRPr="008A6B38" w:rsidRDefault="00E403D6" w:rsidP="00E403D6">
      <w:pPr>
        <w:numPr>
          <w:ilvl w:val="0"/>
          <w:numId w:val="2"/>
        </w:numPr>
        <w:jc w:val="both"/>
      </w:pPr>
      <w:r w:rsidRPr="008A6B38">
        <w:rPr>
          <w:sz w:val="24"/>
        </w:rPr>
        <w:t>Nepovinným předmětem jsou, v závislosti na zájmu žáků, sportovní hry v rozsahu 30 hodin za rok.</w:t>
      </w:r>
    </w:p>
    <w:p w:rsidR="00E403D6" w:rsidRPr="008A6B38" w:rsidRDefault="00E403D6" w:rsidP="00E403D6">
      <w:pPr>
        <w:numPr>
          <w:ilvl w:val="0"/>
          <w:numId w:val="2"/>
        </w:numPr>
        <w:jc w:val="both"/>
      </w:pPr>
      <w:r w:rsidRPr="008A6B38">
        <w:rPr>
          <w:sz w:val="24"/>
        </w:rPr>
        <w:t>Ve čtvrtém ročníku si žáci mohou zvolit nepovinně volitelný předmět matematický seminář, který se zaměřuje na prohloubení znalostí matematiky nad rámec běžného učiva.</w:t>
      </w:r>
    </w:p>
    <w:p w:rsidR="00E403D6" w:rsidRDefault="00E403D6" w:rsidP="00E403D6"/>
    <w:p w:rsidR="00216514" w:rsidRDefault="00216514"/>
    <w:sectPr w:rsidR="00216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435"/>
    <w:multiLevelType w:val="multilevel"/>
    <w:tmpl w:val="59709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02F5CCD"/>
    <w:multiLevelType w:val="hybridMultilevel"/>
    <w:tmpl w:val="DC5C4F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49E9"/>
    <w:multiLevelType w:val="multilevel"/>
    <w:tmpl w:val="C3121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EB"/>
    <w:rsid w:val="00216514"/>
    <w:rsid w:val="00295DEB"/>
    <w:rsid w:val="00E4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FCFD0-94E2-4A87-81F4-6ACA7A9F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3D6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403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03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E40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3623</Characters>
  <Application>Microsoft Office Word</Application>
  <DocSecurity>0</DocSecurity>
  <Lines>30</Lines>
  <Paragraphs>8</Paragraphs>
  <ScaleCrop>false</ScaleCrop>
  <Company>ATC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bakalari</dc:creator>
  <cp:keywords/>
  <dc:description/>
  <cp:lastModifiedBy>bakalari</cp:lastModifiedBy>
  <cp:revision>2</cp:revision>
  <dcterms:created xsi:type="dcterms:W3CDTF">2026-09-03T05:50:00Z</dcterms:created>
  <dcterms:modified xsi:type="dcterms:W3CDTF">2026-09-03T05:50:00Z</dcterms:modified>
</cp:coreProperties>
</file>