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6F5F" w14:textId="4C549AFC" w:rsidR="007C5C2D" w:rsidRPr="00AC20BA" w:rsidRDefault="007C5C2D" w:rsidP="003C3105">
      <w:pPr>
        <w:jc w:val="center"/>
        <w:rPr>
          <w:b/>
          <w:sz w:val="32"/>
          <w:szCs w:val="32"/>
          <w:u w:val="single"/>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36"/>
      </w:tblGrid>
      <w:tr w:rsidR="00AC20BA" w:rsidRPr="00AC20BA" w14:paraId="0BB0D6B8" w14:textId="77777777" w:rsidTr="005079C0">
        <w:trPr>
          <w:cantSplit/>
          <w:trHeight w:val="737"/>
        </w:trPr>
        <w:tc>
          <w:tcPr>
            <w:tcW w:w="9736" w:type="dxa"/>
            <w:vAlign w:val="center"/>
          </w:tcPr>
          <w:p w14:paraId="5F6D019A" w14:textId="3A6D9B63" w:rsidR="00A561B6" w:rsidRPr="00C31F1C" w:rsidRDefault="00F50DA6" w:rsidP="005079C0">
            <w:pPr>
              <w:jc w:val="center"/>
              <w:rPr>
                <w:b/>
                <w:bCs/>
                <w:sz w:val="26"/>
                <w:szCs w:val="26"/>
              </w:rPr>
            </w:pPr>
            <w:r w:rsidRPr="00C31F1C">
              <w:rPr>
                <w:b/>
                <w:bCs/>
                <w:noProof/>
                <w:sz w:val="26"/>
                <w:szCs w:val="26"/>
                <w:u w:val="single"/>
              </w:rPr>
              <w:drawing>
                <wp:anchor distT="0" distB="0" distL="114300" distR="114300" simplePos="0" relativeHeight="251658240" behindDoc="0" locked="0" layoutInCell="1" allowOverlap="1" wp14:anchorId="73D1453E" wp14:editId="09AD4ADE">
                  <wp:simplePos x="0" y="0"/>
                  <wp:positionH relativeFrom="column">
                    <wp:posOffset>-283210</wp:posOffset>
                  </wp:positionH>
                  <wp:positionV relativeFrom="page">
                    <wp:posOffset>27940</wp:posOffset>
                  </wp:positionV>
                  <wp:extent cx="464820" cy="312420"/>
                  <wp:effectExtent l="0" t="0" r="0" b="0"/>
                  <wp:wrapSquare wrapText="bothSides"/>
                  <wp:docPr id="2776922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1B6" w:rsidRPr="00C31F1C">
              <w:rPr>
                <w:b/>
                <w:bCs/>
                <w:sz w:val="26"/>
                <w:szCs w:val="26"/>
              </w:rPr>
              <w:t>Obchodní akademie, Chrudim</w:t>
            </w:r>
          </w:p>
          <w:p w14:paraId="64FE5286" w14:textId="718A3F5B" w:rsidR="00A561B6" w:rsidRPr="00AC20BA" w:rsidRDefault="00A561B6" w:rsidP="005079C0">
            <w:pPr>
              <w:jc w:val="center"/>
              <w:rPr>
                <w:b/>
                <w:bCs/>
                <w:sz w:val="32"/>
                <w:szCs w:val="32"/>
                <w:u w:val="single"/>
              </w:rPr>
            </w:pPr>
            <w:r w:rsidRPr="00C31F1C">
              <w:rPr>
                <w:b/>
                <w:bCs/>
                <w:sz w:val="26"/>
                <w:szCs w:val="26"/>
              </w:rPr>
              <w:t>Tyršovo náměstí 250, 537 01 Chrudim II</w:t>
            </w:r>
          </w:p>
        </w:tc>
      </w:tr>
      <w:tr w:rsidR="00A561B6" w:rsidRPr="00AC20BA" w14:paraId="58E3503C" w14:textId="77777777" w:rsidTr="005079C0">
        <w:trPr>
          <w:cantSplit/>
          <w:trHeight w:val="737"/>
        </w:trPr>
        <w:tc>
          <w:tcPr>
            <w:tcW w:w="9736" w:type="dxa"/>
            <w:vAlign w:val="center"/>
          </w:tcPr>
          <w:p w14:paraId="1A2A03DF" w14:textId="50E60F1C" w:rsidR="00A561B6" w:rsidRPr="003C1846" w:rsidRDefault="00EB7F46">
            <w:pPr>
              <w:spacing w:after="160" w:line="259" w:lineRule="auto"/>
              <w:rPr>
                <w:b/>
                <w:sz w:val="26"/>
                <w:szCs w:val="26"/>
                <w:u w:val="single"/>
              </w:rPr>
            </w:pPr>
            <w:r w:rsidRPr="003C1846">
              <w:rPr>
                <w:b/>
                <w:sz w:val="26"/>
                <w:szCs w:val="26"/>
                <w:u w:val="single"/>
              </w:rPr>
              <w:t>Klasifikační řád</w:t>
            </w:r>
            <w:r w:rsidR="00C903C4" w:rsidRPr="003C1846">
              <w:rPr>
                <w:b/>
                <w:bCs/>
                <w:sz w:val="26"/>
                <w:szCs w:val="26"/>
              </w:rPr>
              <w:t xml:space="preserve"> čj.: OACR 856/2024</w:t>
            </w:r>
          </w:p>
        </w:tc>
      </w:tr>
    </w:tbl>
    <w:p w14:paraId="118CB61D" w14:textId="77777777" w:rsidR="003C3105" w:rsidRPr="00AC20BA" w:rsidRDefault="003C3105" w:rsidP="00F50DA6">
      <w:pPr>
        <w:rPr>
          <w:b/>
          <w:sz w:val="32"/>
          <w:szCs w:val="32"/>
          <w:u w:val="single"/>
        </w:rPr>
      </w:pPr>
    </w:p>
    <w:p w14:paraId="48ABE225" w14:textId="77777777" w:rsidR="009F6152" w:rsidRPr="00AC20BA" w:rsidRDefault="009F6152" w:rsidP="00F50DA6">
      <w:pPr>
        <w:rPr>
          <w:b/>
          <w:sz w:val="32"/>
          <w:szCs w:val="32"/>
          <w:u w:val="single"/>
        </w:rPr>
      </w:pPr>
    </w:p>
    <w:p w14:paraId="49AA8CFC" w14:textId="0493162D" w:rsidR="003C3105" w:rsidRPr="00AC20BA" w:rsidRDefault="009F6152" w:rsidP="00F50DA6">
      <w:pPr>
        <w:ind w:left="708"/>
        <w:jc w:val="center"/>
        <w:rPr>
          <w:b/>
          <w:sz w:val="28"/>
          <w:szCs w:val="28"/>
        </w:rPr>
      </w:pPr>
      <w:r w:rsidRPr="00AC20BA">
        <w:rPr>
          <w:b/>
          <w:sz w:val="28"/>
          <w:szCs w:val="28"/>
        </w:rPr>
        <w:t>KLASIFIKAČNÍ ŘÁD</w:t>
      </w:r>
    </w:p>
    <w:p w14:paraId="463E2364" w14:textId="77777777" w:rsidR="009F6152" w:rsidRPr="00AC20BA" w:rsidRDefault="009F6152">
      <w:pPr>
        <w:pStyle w:val="Obsah1"/>
        <w:tabs>
          <w:tab w:val="right" w:leader="dot" w:pos="9736"/>
        </w:tabs>
        <w:rPr>
          <w:sz w:val="28"/>
          <w:szCs w:val="28"/>
        </w:rPr>
      </w:pPr>
    </w:p>
    <w:p w14:paraId="3A01B761" w14:textId="77777777" w:rsidR="009F6152" w:rsidRPr="00AC20BA" w:rsidRDefault="009F6152">
      <w:pPr>
        <w:pStyle w:val="Obsah1"/>
        <w:tabs>
          <w:tab w:val="right" w:leader="dot" w:pos="9736"/>
        </w:tabs>
        <w:rPr>
          <w:sz w:val="28"/>
          <w:szCs w:val="28"/>
        </w:rPr>
      </w:pPr>
    </w:p>
    <w:p w14:paraId="096C1B19" w14:textId="288F9FB0" w:rsidR="009F6152" w:rsidRPr="00AC20BA" w:rsidRDefault="009F6152" w:rsidP="009F6152">
      <w:pPr>
        <w:jc w:val="center"/>
      </w:pPr>
      <w:r w:rsidRPr="00AC20BA">
        <w:t xml:space="preserve">Klasifikační </w:t>
      </w:r>
      <w:proofErr w:type="gramStart"/>
      <w:r w:rsidRPr="00AC20BA">
        <w:t>řád - hodnocení</w:t>
      </w:r>
      <w:proofErr w:type="gramEnd"/>
      <w:r w:rsidRPr="00AC20BA">
        <w:t xml:space="preserve"> a klasifikace (diagnostika) žáků OA v Chrudimi</w:t>
      </w:r>
    </w:p>
    <w:p w14:paraId="1358526B" w14:textId="77777777" w:rsidR="009F6152" w:rsidRPr="00AC20BA" w:rsidRDefault="009F6152" w:rsidP="009F6152">
      <w:pPr>
        <w:jc w:val="center"/>
      </w:pPr>
      <w:r w:rsidRPr="00AC20BA">
        <w:t>(příloha školního řádu č. 1)</w:t>
      </w:r>
    </w:p>
    <w:p w14:paraId="5C9E7D25" w14:textId="77777777" w:rsidR="009F6152" w:rsidRPr="00AC20BA" w:rsidRDefault="009F6152">
      <w:pPr>
        <w:pStyle w:val="Obsah1"/>
        <w:tabs>
          <w:tab w:val="right" w:leader="dot" w:pos="9736"/>
        </w:tabs>
        <w:rPr>
          <w:sz w:val="28"/>
          <w:szCs w:val="28"/>
        </w:rPr>
      </w:pPr>
    </w:p>
    <w:p w14:paraId="2A57E800" w14:textId="77777777" w:rsidR="009F6152" w:rsidRPr="00AC20BA" w:rsidRDefault="009F6152">
      <w:pPr>
        <w:spacing w:after="160" w:line="259" w:lineRule="auto"/>
        <w:rPr>
          <w:sz w:val="28"/>
          <w:szCs w:val="28"/>
        </w:rPr>
      </w:pPr>
      <w:r w:rsidRPr="00AC20BA">
        <w:rPr>
          <w:sz w:val="28"/>
          <w:szCs w:val="28"/>
        </w:rPr>
        <w:br w:type="page"/>
      </w:r>
    </w:p>
    <w:p w14:paraId="06190934" w14:textId="4733D3FA" w:rsidR="00EF4BC1" w:rsidRPr="00AC20BA" w:rsidRDefault="00EF4BC1">
      <w:pPr>
        <w:pStyle w:val="Obsah1"/>
        <w:tabs>
          <w:tab w:val="right" w:leader="dot" w:pos="9736"/>
        </w:tabs>
        <w:rPr>
          <w:sz w:val="28"/>
          <w:szCs w:val="28"/>
        </w:rPr>
      </w:pPr>
      <w:r w:rsidRPr="00AC20BA">
        <w:rPr>
          <w:sz w:val="28"/>
          <w:szCs w:val="28"/>
        </w:rPr>
        <w:lastRenderedPageBreak/>
        <w:t xml:space="preserve">Obsah: </w:t>
      </w:r>
    </w:p>
    <w:p w14:paraId="17AAD13A" w14:textId="7595716B" w:rsidR="00EE3630" w:rsidRDefault="00D96800">
      <w:pPr>
        <w:pStyle w:val="Obsah2"/>
        <w:tabs>
          <w:tab w:val="left" w:pos="960"/>
          <w:tab w:val="right" w:leader="dot" w:pos="9736"/>
        </w:tabs>
        <w:rPr>
          <w:rFonts w:asciiTheme="minorHAnsi" w:eastAsiaTheme="minorEastAsia" w:hAnsiTheme="minorHAnsi" w:cstheme="minorBidi"/>
          <w:noProof/>
          <w:kern w:val="2"/>
          <w14:ligatures w14:val="standardContextual"/>
        </w:rPr>
      </w:pPr>
      <w:r w:rsidRPr="00AC20BA">
        <w:rPr>
          <w:sz w:val="20"/>
          <w:szCs w:val="20"/>
        </w:rPr>
        <w:fldChar w:fldCharType="begin"/>
      </w:r>
      <w:r w:rsidRPr="00AC20BA">
        <w:rPr>
          <w:sz w:val="20"/>
          <w:szCs w:val="20"/>
        </w:rPr>
        <w:instrText xml:space="preserve"> TOC \o "1-2" \h \z \u </w:instrText>
      </w:r>
      <w:r w:rsidRPr="00AC20BA">
        <w:rPr>
          <w:sz w:val="20"/>
          <w:szCs w:val="20"/>
        </w:rPr>
        <w:fldChar w:fldCharType="separate"/>
      </w:r>
      <w:hyperlink w:anchor="_Toc175827373" w:history="1">
        <w:r w:rsidR="00EE3630" w:rsidRPr="00243F66">
          <w:rPr>
            <w:rStyle w:val="Hypertextovodkaz"/>
            <w:rFonts w:eastAsiaTheme="majorEastAsia"/>
            <w:noProof/>
          </w:rPr>
          <w:t>I.1</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Obecná ustanovení</w:t>
        </w:r>
        <w:r w:rsidR="00EE3630">
          <w:rPr>
            <w:noProof/>
            <w:webHidden/>
          </w:rPr>
          <w:tab/>
        </w:r>
        <w:r w:rsidR="00EE3630">
          <w:rPr>
            <w:noProof/>
            <w:webHidden/>
          </w:rPr>
          <w:fldChar w:fldCharType="begin"/>
        </w:r>
        <w:r w:rsidR="00EE3630">
          <w:rPr>
            <w:noProof/>
            <w:webHidden/>
          </w:rPr>
          <w:instrText xml:space="preserve"> PAGEREF _Toc175827373 \h </w:instrText>
        </w:r>
        <w:r w:rsidR="00EE3630">
          <w:rPr>
            <w:noProof/>
            <w:webHidden/>
          </w:rPr>
        </w:r>
        <w:r w:rsidR="00EE3630">
          <w:rPr>
            <w:noProof/>
            <w:webHidden/>
          </w:rPr>
          <w:fldChar w:fldCharType="separate"/>
        </w:r>
        <w:r w:rsidR="00EE3630">
          <w:rPr>
            <w:noProof/>
            <w:webHidden/>
          </w:rPr>
          <w:t>3</w:t>
        </w:r>
        <w:r w:rsidR="00EE3630">
          <w:rPr>
            <w:noProof/>
            <w:webHidden/>
          </w:rPr>
          <w:fldChar w:fldCharType="end"/>
        </w:r>
      </w:hyperlink>
    </w:p>
    <w:p w14:paraId="0F29590B" w14:textId="70FFEDF7"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4" w:history="1">
        <w:r w:rsidR="00EE3630" w:rsidRPr="00243F66">
          <w:rPr>
            <w:rStyle w:val="Hypertextovodkaz"/>
            <w:rFonts w:eastAsiaTheme="majorEastAsia"/>
            <w:noProof/>
          </w:rPr>
          <w:t>I.2</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Klasifikace prospěchu v předmětech</w:t>
        </w:r>
        <w:r w:rsidR="00EE3630">
          <w:rPr>
            <w:noProof/>
            <w:webHidden/>
          </w:rPr>
          <w:tab/>
        </w:r>
        <w:r w:rsidR="00EE3630">
          <w:rPr>
            <w:noProof/>
            <w:webHidden/>
          </w:rPr>
          <w:fldChar w:fldCharType="begin"/>
        </w:r>
        <w:r w:rsidR="00EE3630">
          <w:rPr>
            <w:noProof/>
            <w:webHidden/>
          </w:rPr>
          <w:instrText xml:space="preserve"> PAGEREF _Toc175827374 \h </w:instrText>
        </w:r>
        <w:r w:rsidR="00EE3630">
          <w:rPr>
            <w:noProof/>
            <w:webHidden/>
          </w:rPr>
        </w:r>
        <w:r w:rsidR="00EE3630">
          <w:rPr>
            <w:noProof/>
            <w:webHidden/>
          </w:rPr>
          <w:fldChar w:fldCharType="separate"/>
        </w:r>
        <w:r w:rsidR="00EE3630">
          <w:rPr>
            <w:noProof/>
            <w:webHidden/>
          </w:rPr>
          <w:t>3</w:t>
        </w:r>
        <w:r w:rsidR="00EE3630">
          <w:rPr>
            <w:noProof/>
            <w:webHidden/>
          </w:rPr>
          <w:fldChar w:fldCharType="end"/>
        </w:r>
      </w:hyperlink>
    </w:p>
    <w:p w14:paraId="4049AC99" w14:textId="07E72E0E"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5" w:history="1">
        <w:r w:rsidR="00EE3630" w:rsidRPr="00243F66">
          <w:rPr>
            <w:rStyle w:val="Hypertextovodkaz"/>
            <w:rFonts w:eastAsiaTheme="majorEastAsia"/>
            <w:noProof/>
          </w:rPr>
          <w:t>I.3</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Průběžná klasifikace</w:t>
        </w:r>
        <w:r w:rsidR="00EE3630">
          <w:rPr>
            <w:noProof/>
            <w:webHidden/>
          </w:rPr>
          <w:tab/>
        </w:r>
        <w:r w:rsidR="00EE3630">
          <w:rPr>
            <w:noProof/>
            <w:webHidden/>
          </w:rPr>
          <w:fldChar w:fldCharType="begin"/>
        </w:r>
        <w:r w:rsidR="00EE3630">
          <w:rPr>
            <w:noProof/>
            <w:webHidden/>
          </w:rPr>
          <w:instrText xml:space="preserve"> PAGEREF _Toc175827375 \h </w:instrText>
        </w:r>
        <w:r w:rsidR="00EE3630">
          <w:rPr>
            <w:noProof/>
            <w:webHidden/>
          </w:rPr>
        </w:r>
        <w:r w:rsidR="00EE3630">
          <w:rPr>
            <w:noProof/>
            <w:webHidden/>
          </w:rPr>
          <w:fldChar w:fldCharType="separate"/>
        </w:r>
        <w:r w:rsidR="00EE3630">
          <w:rPr>
            <w:noProof/>
            <w:webHidden/>
          </w:rPr>
          <w:t>4</w:t>
        </w:r>
        <w:r w:rsidR="00EE3630">
          <w:rPr>
            <w:noProof/>
            <w:webHidden/>
          </w:rPr>
          <w:fldChar w:fldCharType="end"/>
        </w:r>
      </w:hyperlink>
    </w:p>
    <w:p w14:paraId="656F4CDC" w14:textId="4BCF74E7"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6" w:history="1">
        <w:r w:rsidR="00EE3630" w:rsidRPr="00243F66">
          <w:rPr>
            <w:rStyle w:val="Hypertextovodkaz"/>
            <w:rFonts w:eastAsiaTheme="majorEastAsia"/>
            <w:noProof/>
          </w:rPr>
          <w:t>I.4</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Termíny písemných zkoušek</w:t>
        </w:r>
        <w:r w:rsidR="00EE3630">
          <w:rPr>
            <w:noProof/>
            <w:webHidden/>
          </w:rPr>
          <w:tab/>
        </w:r>
        <w:r w:rsidR="00EE3630">
          <w:rPr>
            <w:noProof/>
            <w:webHidden/>
          </w:rPr>
          <w:fldChar w:fldCharType="begin"/>
        </w:r>
        <w:r w:rsidR="00EE3630">
          <w:rPr>
            <w:noProof/>
            <w:webHidden/>
          </w:rPr>
          <w:instrText xml:space="preserve"> PAGEREF _Toc175827376 \h </w:instrText>
        </w:r>
        <w:r w:rsidR="00EE3630">
          <w:rPr>
            <w:noProof/>
            <w:webHidden/>
          </w:rPr>
        </w:r>
        <w:r w:rsidR="00EE3630">
          <w:rPr>
            <w:noProof/>
            <w:webHidden/>
          </w:rPr>
          <w:fldChar w:fldCharType="separate"/>
        </w:r>
        <w:r w:rsidR="00EE3630">
          <w:rPr>
            <w:noProof/>
            <w:webHidden/>
          </w:rPr>
          <w:t>4</w:t>
        </w:r>
        <w:r w:rsidR="00EE3630">
          <w:rPr>
            <w:noProof/>
            <w:webHidden/>
          </w:rPr>
          <w:fldChar w:fldCharType="end"/>
        </w:r>
      </w:hyperlink>
    </w:p>
    <w:p w14:paraId="79E4879C" w14:textId="325B2611"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7" w:history="1">
        <w:r w:rsidR="00EE3630" w:rsidRPr="00243F66">
          <w:rPr>
            <w:rStyle w:val="Hypertextovodkaz"/>
            <w:rFonts w:eastAsiaTheme="majorEastAsia"/>
            <w:noProof/>
          </w:rPr>
          <w:t>I.5</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Konzultační hodiny</w:t>
        </w:r>
        <w:r w:rsidR="00EE3630">
          <w:rPr>
            <w:noProof/>
            <w:webHidden/>
          </w:rPr>
          <w:tab/>
        </w:r>
        <w:r w:rsidR="00EE3630">
          <w:rPr>
            <w:noProof/>
            <w:webHidden/>
          </w:rPr>
          <w:fldChar w:fldCharType="begin"/>
        </w:r>
        <w:r w:rsidR="00EE3630">
          <w:rPr>
            <w:noProof/>
            <w:webHidden/>
          </w:rPr>
          <w:instrText xml:space="preserve"> PAGEREF _Toc175827377 \h </w:instrText>
        </w:r>
        <w:r w:rsidR="00EE3630">
          <w:rPr>
            <w:noProof/>
            <w:webHidden/>
          </w:rPr>
        </w:r>
        <w:r w:rsidR="00EE3630">
          <w:rPr>
            <w:noProof/>
            <w:webHidden/>
          </w:rPr>
          <w:fldChar w:fldCharType="separate"/>
        </w:r>
        <w:r w:rsidR="00EE3630">
          <w:rPr>
            <w:noProof/>
            <w:webHidden/>
          </w:rPr>
          <w:t>5</w:t>
        </w:r>
        <w:r w:rsidR="00EE3630">
          <w:rPr>
            <w:noProof/>
            <w:webHidden/>
          </w:rPr>
          <w:fldChar w:fldCharType="end"/>
        </w:r>
      </w:hyperlink>
    </w:p>
    <w:p w14:paraId="4F3356E5" w14:textId="4BBF15D8"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8" w:history="1">
        <w:r w:rsidR="00EE3630" w:rsidRPr="00243F66">
          <w:rPr>
            <w:rStyle w:val="Hypertextovodkaz"/>
            <w:rFonts w:eastAsiaTheme="majorEastAsia"/>
            <w:noProof/>
          </w:rPr>
          <w:t>I.6</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Hodnocení výsledků vzdělávání - celková klasifikace</w:t>
        </w:r>
        <w:r w:rsidR="00EE3630">
          <w:rPr>
            <w:noProof/>
            <w:webHidden/>
          </w:rPr>
          <w:tab/>
        </w:r>
        <w:r w:rsidR="00EE3630">
          <w:rPr>
            <w:noProof/>
            <w:webHidden/>
          </w:rPr>
          <w:fldChar w:fldCharType="begin"/>
        </w:r>
        <w:r w:rsidR="00EE3630">
          <w:rPr>
            <w:noProof/>
            <w:webHidden/>
          </w:rPr>
          <w:instrText xml:space="preserve"> PAGEREF _Toc175827378 \h </w:instrText>
        </w:r>
        <w:r w:rsidR="00EE3630">
          <w:rPr>
            <w:noProof/>
            <w:webHidden/>
          </w:rPr>
        </w:r>
        <w:r w:rsidR="00EE3630">
          <w:rPr>
            <w:noProof/>
            <w:webHidden/>
          </w:rPr>
          <w:fldChar w:fldCharType="separate"/>
        </w:r>
        <w:r w:rsidR="00EE3630">
          <w:rPr>
            <w:noProof/>
            <w:webHidden/>
          </w:rPr>
          <w:t>5</w:t>
        </w:r>
        <w:r w:rsidR="00EE3630">
          <w:rPr>
            <w:noProof/>
            <w:webHidden/>
          </w:rPr>
          <w:fldChar w:fldCharType="end"/>
        </w:r>
      </w:hyperlink>
    </w:p>
    <w:p w14:paraId="7F996654" w14:textId="54B3E694"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79" w:history="1">
        <w:r w:rsidR="00EE3630" w:rsidRPr="00243F66">
          <w:rPr>
            <w:rStyle w:val="Hypertextovodkaz"/>
            <w:rFonts w:eastAsiaTheme="majorEastAsia"/>
            <w:noProof/>
          </w:rPr>
          <w:t>I.7</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Zásady klasifikace výchovných předmětů</w:t>
        </w:r>
        <w:r w:rsidR="00EE3630">
          <w:rPr>
            <w:noProof/>
            <w:webHidden/>
          </w:rPr>
          <w:tab/>
        </w:r>
        <w:r w:rsidR="00EE3630">
          <w:rPr>
            <w:noProof/>
            <w:webHidden/>
          </w:rPr>
          <w:fldChar w:fldCharType="begin"/>
        </w:r>
        <w:r w:rsidR="00EE3630">
          <w:rPr>
            <w:noProof/>
            <w:webHidden/>
          </w:rPr>
          <w:instrText xml:space="preserve"> PAGEREF _Toc175827379 \h </w:instrText>
        </w:r>
        <w:r w:rsidR="00EE3630">
          <w:rPr>
            <w:noProof/>
            <w:webHidden/>
          </w:rPr>
        </w:r>
        <w:r w:rsidR="00EE3630">
          <w:rPr>
            <w:noProof/>
            <w:webHidden/>
          </w:rPr>
          <w:fldChar w:fldCharType="separate"/>
        </w:r>
        <w:r w:rsidR="00EE3630">
          <w:rPr>
            <w:noProof/>
            <w:webHidden/>
          </w:rPr>
          <w:t>6</w:t>
        </w:r>
        <w:r w:rsidR="00EE3630">
          <w:rPr>
            <w:noProof/>
            <w:webHidden/>
          </w:rPr>
          <w:fldChar w:fldCharType="end"/>
        </w:r>
      </w:hyperlink>
    </w:p>
    <w:p w14:paraId="3AF7AE3C" w14:textId="1AFA6369"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0" w:history="1">
        <w:r w:rsidR="00EE3630" w:rsidRPr="00243F66">
          <w:rPr>
            <w:rStyle w:val="Hypertextovodkaz"/>
            <w:rFonts w:eastAsiaTheme="majorEastAsia"/>
            <w:noProof/>
          </w:rPr>
          <w:t>I.8</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Celkové hodnocení výsledků vzdělávání žáka je vyjádřeno stupni:</w:t>
        </w:r>
        <w:r w:rsidR="00EE3630">
          <w:rPr>
            <w:noProof/>
            <w:webHidden/>
          </w:rPr>
          <w:tab/>
        </w:r>
        <w:r w:rsidR="00EE3630">
          <w:rPr>
            <w:noProof/>
            <w:webHidden/>
          </w:rPr>
          <w:fldChar w:fldCharType="begin"/>
        </w:r>
        <w:r w:rsidR="00EE3630">
          <w:rPr>
            <w:noProof/>
            <w:webHidden/>
          </w:rPr>
          <w:instrText xml:space="preserve"> PAGEREF _Toc175827380 \h </w:instrText>
        </w:r>
        <w:r w:rsidR="00EE3630">
          <w:rPr>
            <w:noProof/>
            <w:webHidden/>
          </w:rPr>
        </w:r>
        <w:r w:rsidR="00EE3630">
          <w:rPr>
            <w:noProof/>
            <w:webHidden/>
          </w:rPr>
          <w:fldChar w:fldCharType="separate"/>
        </w:r>
        <w:r w:rsidR="00EE3630">
          <w:rPr>
            <w:noProof/>
            <w:webHidden/>
          </w:rPr>
          <w:t>7</w:t>
        </w:r>
        <w:r w:rsidR="00EE3630">
          <w:rPr>
            <w:noProof/>
            <w:webHidden/>
          </w:rPr>
          <w:fldChar w:fldCharType="end"/>
        </w:r>
      </w:hyperlink>
    </w:p>
    <w:p w14:paraId="4AE4083E" w14:textId="11E251D1"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1" w:history="1">
        <w:r w:rsidR="00EE3630" w:rsidRPr="00243F66">
          <w:rPr>
            <w:rStyle w:val="Hypertextovodkaz"/>
            <w:rFonts w:eastAsiaTheme="majorEastAsia"/>
            <w:noProof/>
          </w:rPr>
          <w:t>I.9</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Zkoušky</w:t>
        </w:r>
        <w:r w:rsidR="00EE3630">
          <w:rPr>
            <w:noProof/>
            <w:webHidden/>
          </w:rPr>
          <w:tab/>
        </w:r>
        <w:r w:rsidR="00EE3630">
          <w:rPr>
            <w:noProof/>
            <w:webHidden/>
          </w:rPr>
          <w:fldChar w:fldCharType="begin"/>
        </w:r>
        <w:r w:rsidR="00EE3630">
          <w:rPr>
            <w:noProof/>
            <w:webHidden/>
          </w:rPr>
          <w:instrText xml:space="preserve"> PAGEREF _Toc175827381 \h </w:instrText>
        </w:r>
        <w:r w:rsidR="00EE3630">
          <w:rPr>
            <w:noProof/>
            <w:webHidden/>
          </w:rPr>
        </w:r>
        <w:r w:rsidR="00EE3630">
          <w:rPr>
            <w:noProof/>
            <w:webHidden/>
          </w:rPr>
          <w:fldChar w:fldCharType="separate"/>
        </w:r>
        <w:r w:rsidR="00EE3630">
          <w:rPr>
            <w:noProof/>
            <w:webHidden/>
          </w:rPr>
          <w:t>8</w:t>
        </w:r>
        <w:r w:rsidR="00EE3630">
          <w:rPr>
            <w:noProof/>
            <w:webHidden/>
          </w:rPr>
          <w:fldChar w:fldCharType="end"/>
        </w:r>
      </w:hyperlink>
    </w:p>
    <w:p w14:paraId="291D0133" w14:textId="76C09129"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2" w:history="1">
        <w:r w:rsidR="00EE3630" w:rsidRPr="00243F66">
          <w:rPr>
            <w:rStyle w:val="Hypertextovodkaz"/>
            <w:rFonts w:eastAsiaTheme="majorEastAsia"/>
            <w:noProof/>
          </w:rPr>
          <w:t>I.10</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Chování žáků</w:t>
        </w:r>
        <w:r w:rsidR="00EE3630">
          <w:rPr>
            <w:noProof/>
            <w:webHidden/>
          </w:rPr>
          <w:tab/>
        </w:r>
        <w:r w:rsidR="00EE3630">
          <w:rPr>
            <w:noProof/>
            <w:webHidden/>
          </w:rPr>
          <w:fldChar w:fldCharType="begin"/>
        </w:r>
        <w:r w:rsidR="00EE3630">
          <w:rPr>
            <w:noProof/>
            <w:webHidden/>
          </w:rPr>
          <w:instrText xml:space="preserve"> PAGEREF _Toc175827382 \h </w:instrText>
        </w:r>
        <w:r w:rsidR="00EE3630">
          <w:rPr>
            <w:noProof/>
            <w:webHidden/>
          </w:rPr>
        </w:r>
        <w:r w:rsidR="00EE3630">
          <w:rPr>
            <w:noProof/>
            <w:webHidden/>
          </w:rPr>
          <w:fldChar w:fldCharType="separate"/>
        </w:r>
        <w:r w:rsidR="00EE3630">
          <w:rPr>
            <w:noProof/>
            <w:webHidden/>
          </w:rPr>
          <w:t>8</w:t>
        </w:r>
        <w:r w:rsidR="00EE3630">
          <w:rPr>
            <w:noProof/>
            <w:webHidden/>
          </w:rPr>
          <w:fldChar w:fldCharType="end"/>
        </w:r>
      </w:hyperlink>
    </w:p>
    <w:p w14:paraId="58C3D0BA" w14:textId="1B414270"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3" w:history="1">
        <w:r w:rsidR="00EE3630" w:rsidRPr="00243F66">
          <w:rPr>
            <w:rStyle w:val="Hypertextovodkaz"/>
            <w:rFonts w:eastAsiaTheme="majorEastAsia"/>
            <w:noProof/>
          </w:rPr>
          <w:t>I.11</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Klasifikace chování</w:t>
        </w:r>
        <w:r w:rsidR="00EE3630">
          <w:rPr>
            <w:noProof/>
            <w:webHidden/>
          </w:rPr>
          <w:tab/>
        </w:r>
        <w:r w:rsidR="00EE3630">
          <w:rPr>
            <w:noProof/>
            <w:webHidden/>
          </w:rPr>
          <w:fldChar w:fldCharType="begin"/>
        </w:r>
        <w:r w:rsidR="00EE3630">
          <w:rPr>
            <w:noProof/>
            <w:webHidden/>
          </w:rPr>
          <w:instrText xml:space="preserve"> PAGEREF _Toc175827383 \h </w:instrText>
        </w:r>
        <w:r w:rsidR="00EE3630">
          <w:rPr>
            <w:noProof/>
            <w:webHidden/>
          </w:rPr>
        </w:r>
        <w:r w:rsidR="00EE3630">
          <w:rPr>
            <w:noProof/>
            <w:webHidden/>
          </w:rPr>
          <w:fldChar w:fldCharType="separate"/>
        </w:r>
        <w:r w:rsidR="00EE3630">
          <w:rPr>
            <w:noProof/>
            <w:webHidden/>
          </w:rPr>
          <w:t>10</w:t>
        </w:r>
        <w:r w:rsidR="00EE3630">
          <w:rPr>
            <w:noProof/>
            <w:webHidden/>
          </w:rPr>
          <w:fldChar w:fldCharType="end"/>
        </w:r>
      </w:hyperlink>
    </w:p>
    <w:p w14:paraId="6B2B492F" w14:textId="0C615824" w:rsidR="00EE3630" w:rsidRDefault="00000000">
      <w:pPr>
        <w:pStyle w:val="Obsah2"/>
        <w:tabs>
          <w:tab w:val="left" w:pos="960"/>
          <w:tab w:val="right" w:leader="dot" w:pos="9736"/>
        </w:tabs>
        <w:rPr>
          <w:rFonts w:asciiTheme="minorHAnsi" w:eastAsiaTheme="minorEastAsia" w:hAnsiTheme="minorHAnsi" w:cstheme="minorBidi"/>
          <w:noProof/>
          <w:kern w:val="2"/>
          <w14:ligatures w14:val="standardContextual"/>
        </w:rPr>
      </w:pPr>
      <w:hyperlink w:anchor="_Toc175827384" w:history="1">
        <w:r w:rsidR="00EE3630" w:rsidRPr="00243F66">
          <w:rPr>
            <w:rStyle w:val="Hypertextovodkaz"/>
            <w:rFonts w:eastAsiaTheme="majorEastAsia"/>
            <w:noProof/>
          </w:rPr>
          <w:t>I.12</w:t>
        </w:r>
        <w:r w:rsidR="00EE3630">
          <w:rPr>
            <w:rFonts w:asciiTheme="minorHAnsi" w:eastAsiaTheme="minorEastAsia" w:hAnsiTheme="minorHAnsi" w:cstheme="minorBidi"/>
            <w:noProof/>
            <w:kern w:val="2"/>
            <w14:ligatures w14:val="standardContextual"/>
          </w:rPr>
          <w:tab/>
        </w:r>
        <w:r w:rsidR="00EE3630" w:rsidRPr="00243F66">
          <w:rPr>
            <w:rStyle w:val="Hypertextovodkaz"/>
            <w:rFonts w:eastAsiaTheme="majorEastAsia"/>
            <w:noProof/>
          </w:rPr>
          <w:t>Informace o výsledcích studia</w:t>
        </w:r>
        <w:r w:rsidR="00EE3630">
          <w:rPr>
            <w:noProof/>
            <w:webHidden/>
          </w:rPr>
          <w:tab/>
        </w:r>
        <w:r w:rsidR="00EE3630">
          <w:rPr>
            <w:noProof/>
            <w:webHidden/>
          </w:rPr>
          <w:fldChar w:fldCharType="begin"/>
        </w:r>
        <w:r w:rsidR="00EE3630">
          <w:rPr>
            <w:noProof/>
            <w:webHidden/>
          </w:rPr>
          <w:instrText xml:space="preserve"> PAGEREF _Toc175827384 \h </w:instrText>
        </w:r>
        <w:r w:rsidR="00EE3630">
          <w:rPr>
            <w:noProof/>
            <w:webHidden/>
          </w:rPr>
        </w:r>
        <w:r w:rsidR="00EE3630">
          <w:rPr>
            <w:noProof/>
            <w:webHidden/>
          </w:rPr>
          <w:fldChar w:fldCharType="separate"/>
        </w:r>
        <w:r w:rsidR="00EE3630">
          <w:rPr>
            <w:noProof/>
            <w:webHidden/>
          </w:rPr>
          <w:t>10</w:t>
        </w:r>
        <w:r w:rsidR="00EE3630">
          <w:rPr>
            <w:noProof/>
            <w:webHidden/>
          </w:rPr>
          <w:fldChar w:fldCharType="end"/>
        </w:r>
      </w:hyperlink>
    </w:p>
    <w:p w14:paraId="362B46FD" w14:textId="76A37334" w:rsidR="00D96800" w:rsidRPr="00AC20BA" w:rsidRDefault="00D96800">
      <w:pPr>
        <w:spacing w:after="160" w:line="259" w:lineRule="auto"/>
        <w:rPr>
          <w:sz w:val="20"/>
          <w:szCs w:val="20"/>
        </w:rPr>
      </w:pPr>
      <w:r w:rsidRPr="00AC20BA">
        <w:rPr>
          <w:sz w:val="20"/>
          <w:szCs w:val="20"/>
        </w:rPr>
        <w:fldChar w:fldCharType="end"/>
      </w:r>
    </w:p>
    <w:p w14:paraId="7DDE5FD5" w14:textId="680580CE" w:rsidR="001E19D6" w:rsidRPr="00AC20BA" w:rsidRDefault="001E19D6">
      <w:pPr>
        <w:spacing w:after="160" w:line="259" w:lineRule="auto"/>
        <w:rPr>
          <w:sz w:val="20"/>
          <w:szCs w:val="20"/>
        </w:rPr>
      </w:pPr>
      <w:r w:rsidRPr="00AC20BA">
        <w:rPr>
          <w:sz w:val="20"/>
          <w:szCs w:val="20"/>
        </w:rPr>
        <w:br w:type="page"/>
      </w:r>
    </w:p>
    <w:p w14:paraId="32D4F8B0" w14:textId="07F6E117" w:rsidR="009F6152" w:rsidRPr="00AC20BA" w:rsidRDefault="009F6152" w:rsidP="009F6152">
      <w:pPr>
        <w:pStyle w:val="Nadpis2"/>
        <w:jc w:val="center"/>
        <w:rPr>
          <w:color w:val="auto"/>
        </w:rPr>
      </w:pPr>
      <w:bookmarkStart w:id="0" w:name="_Toc175827373"/>
      <w:r w:rsidRPr="00AC20BA">
        <w:rPr>
          <w:color w:val="auto"/>
        </w:rPr>
        <w:lastRenderedPageBreak/>
        <w:t>Obecná ustanovení</w:t>
      </w:r>
      <w:bookmarkEnd w:id="0"/>
    </w:p>
    <w:p w14:paraId="4E6A5841" w14:textId="77777777" w:rsidR="009F6152" w:rsidRPr="00AC20BA" w:rsidRDefault="009F6152" w:rsidP="009F6152">
      <w:pPr>
        <w:rPr>
          <w:u w:val="single"/>
        </w:rPr>
      </w:pPr>
    </w:p>
    <w:p w14:paraId="60C89598" w14:textId="58536241" w:rsidR="009F6152" w:rsidRPr="00AC20BA" w:rsidRDefault="009F6152" w:rsidP="009F6152">
      <w:pPr>
        <w:pStyle w:val="Nadpis3"/>
        <w:jc w:val="both"/>
        <w:rPr>
          <w:color w:val="auto"/>
        </w:rPr>
      </w:pPr>
      <w:r w:rsidRPr="00AC20BA">
        <w:rPr>
          <w:color w:val="auto"/>
        </w:rPr>
        <w:t>Během studia na Obchodní akademii v Chrudimi jsou hodnoceny jednak výsledky studia žáků v jednotlivých předmětech a jednak chování žáků. Výsledky vzdělávání jsou vyjádřeny známkou udělenou na konci klasifikačního období. Ve škole je používána pouze klasifikace číselně vyjádřenými stupni, slovní hodnocení se nepoužívá. Studijní požadavky na žáky jsou stanoveny profilem absolventa, který je součástí platného školního vzdělávacího programu. Souhrn studijních požadavků je jednotlivými vyučujícími vhodně modifikován podle individuálních okolností, jako jsou specifické vlastnosti žáka či třídního kolektivu vyplývající z pedagogické diagnostiky. V rámci činnosti předmětových komisí školy jsou tyto požadavky naopak sjednocovány, aby bylo dosaženo vyrovnaného průběhu vyučovacího procesu a nároků na žáky v jednotlivých třídách ročníku. Stanovování studijních nároků na žáky je také usměrňováno na základě požadavků státní formy maturitní zkoušky.</w:t>
      </w:r>
    </w:p>
    <w:p w14:paraId="034FBDFE" w14:textId="77777777" w:rsidR="009F6152" w:rsidRPr="00AC20BA" w:rsidRDefault="009F6152" w:rsidP="009F6152">
      <w:pPr>
        <w:pStyle w:val="Nadpis3"/>
        <w:jc w:val="both"/>
        <w:rPr>
          <w:color w:val="auto"/>
        </w:rPr>
      </w:pPr>
      <w:r w:rsidRPr="00AC20BA">
        <w:rPr>
          <w:color w:val="auto"/>
        </w:rPr>
        <w:t xml:space="preserve">Chování žáka během studia v jednotlivých klasifikačních obdobích je vyjádřeno známkou z chování. Požadavky na chování žáků (částečně i na plnění jejich studijních povinností) jsou rozvedeny ve školním řádu - část II. </w:t>
      </w:r>
      <w:proofErr w:type="gramStart"/>
      <w:r w:rsidRPr="00AC20BA">
        <w:rPr>
          <w:color w:val="auto"/>
        </w:rPr>
        <w:t>-  Povinnosti</w:t>
      </w:r>
      <w:proofErr w:type="gramEnd"/>
      <w:r w:rsidRPr="00AC20BA">
        <w:rPr>
          <w:color w:val="auto"/>
        </w:rPr>
        <w:t xml:space="preserve"> žáků a zákonných zástupců žáků.</w:t>
      </w:r>
    </w:p>
    <w:p w14:paraId="7DCE14A8" w14:textId="77777777" w:rsidR="009F6152" w:rsidRPr="00AC20BA" w:rsidRDefault="009F6152" w:rsidP="009F6152">
      <w:pPr>
        <w:pStyle w:val="Nadpis3"/>
        <w:jc w:val="both"/>
        <w:rPr>
          <w:color w:val="auto"/>
        </w:rPr>
      </w:pPr>
      <w:r w:rsidRPr="00AC20BA">
        <w:rPr>
          <w:color w:val="auto"/>
        </w:rPr>
        <w:t xml:space="preserve">Hodnocení studijních výsledků a chování je u každého žáka nutno zásadně oddělit. Známka z předmětu nevyjadřuje chování žáka v příslušných vyučovacích hodinách, známka z chování nereaguje na prospěch. </w:t>
      </w:r>
    </w:p>
    <w:p w14:paraId="7B534F9C" w14:textId="77777777" w:rsidR="009F6152" w:rsidRPr="00AC20BA" w:rsidRDefault="009F6152" w:rsidP="009F6152">
      <w:pPr>
        <w:pStyle w:val="Nadpis3"/>
        <w:jc w:val="both"/>
        <w:rPr>
          <w:color w:val="auto"/>
        </w:rPr>
      </w:pPr>
      <w:r w:rsidRPr="00AC20BA">
        <w:rPr>
          <w:color w:val="auto"/>
        </w:rPr>
        <w:t>Hodnocení studijních výsledků a chování žáků probíhá v souladu se zásadami GDPR.</w:t>
      </w:r>
    </w:p>
    <w:p w14:paraId="21171017" w14:textId="70AF23C5" w:rsidR="009F6152" w:rsidRPr="00AC20BA" w:rsidRDefault="009F6152" w:rsidP="009F6152">
      <w:pPr>
        <w:pStyle w:val="Nadpis3"/>
        <w:rPr>
          <w:color w:val="auto"/>
        </w:rPr>
      </w:pPr>
      <w:r w:rsidRPr="00AC20BA">
        <w:rPr>
          <w:color w:val="auto"/>
        </w:rPr>
        <w:t>Kromě klasifikace prospěchu a chování je k dispozici také stupnice pochval a kázeňských opatření, jež jsou uvedena ve školním řádu</w:t>
      </w:r>
      <w:r w:rsidR="009D465E" w:rsidRPr="00AC20BA">
        <w:rPr>
          <w:color w:val="auto"/>
        </w:rPr>
        <w:t xml:space="preserve"> </w:t>
      </w:r>
      <w:r w:rsidR="00E70B95" w:rsidRPr="00AC20BA">
        <w:rPr>
          <w:color w:val="auto"/>
        </w:rPr>
        <w:t xml:space="preserve">Čl. </w:t>
      </w:r>
      <w:proofErr w:type="gramStart"/>
      <w:r w:rsidR="00E70B95" w:rsidRPr="00AC20BA">
        <w:rPr>
          <w:color w:val="auto"/>
        </w:rPr>
        <w:t>IX</w:t>
      </w:r>
      <w:r w:rsidRPr="00AC20BA">
        <w:rPr>
          <w:color w:val="auto"/>
        </w:rPr>
        <w:t>- Výchovná</w:t>
      </w:r>
      <w:proofErr w:type="gramEnd"/>
      <w:r w:rsidRPr="00AC20BA">
        <w:rPr>
          <w:color w:val="auto"/>
        </w:rPr>
        <w:t xml:space="preserve"> opatření.</w:t>
      </w:r>
    </w:p>
    <w:p w14:paraId="0CD11588" w14:textId="77777777" w:rsidR="009F6152" w:rsidRPr="00AC20BA" w:rsidRDefault="009F6152" w:rsidP="009F6152">
      <w:pPr>
        <w:jc w:val="both"/>
      </w:pPr>
    </w:p>
    <w:p w14:paraId="4C33A758" w14:textId="77777777" w:rsidR="009F6152" w:rsidRPr="00AC20BA" w:rsidRDefault="009F6152" w:rsidP="009F6152">
      <w:pPr>
        <w:pStyle w:val="Nadpis2"/>
        <w:jc w:val="center"/>
        <w:rPr>
          <w:color w:val="auto"/>
        </w:rPr>
      </w:pPr>
      <w:bookmarkStart w:id="1" w:name="_Toc175827374"/>
      <w:r w:rsidRPr="00AC20BA">
        <w:rPr>
          <w:color w:val="auto"/>
        </w:rPr>
        <w:t>Klasifikace prospěchu v předmětech</w:t>
      </w:r>
      <w:bookmarkEnd w:id="1"/>
    </w:p>
    <w:p w14:paraId="74A7C9DC" w14:textId="77777777" w:rsidR="009F6152" w:rsidRPr="00AC20BA" w:rsidRDefault="009F6152" w:rsidP="009F6152">
      <w:pPr>
        <w:rPr>
          <w:b/>
        </w:rPr>
      </w:pPr>
    </w:p>
    <w:p w14:paraId="63F7F687" w14:textId="77777777" w:rsidR="009F6152" w:rsidRPr="00AC20BA" w:rsidRDefault="009F6152" w:rsidP="00DF27FC">
      <w:pPr>
        <w:pStyle w:val="Nadpis3"/>
        <w:jc w:val="both"/>
        <w:rPr>
          <w:color w:val="auto"/>
        </w:rPr>
      </w:pPr>
      <w:r w:rsidRPr="00AC20BA">
        <w:rPr>
          <w:color w:val="auto"/>
        </w:rPr>
        <w:t>Klasifikace prospěchu se dělí na průběžnou a celkovou. Při hodnocení průběžném je vhodné rozlišovat ještě klasifikaci zásadního významu a klasifikaci doplňující, rozdíl mezi oběma je však do značné míry věcí osobního posouzení vyučujícího.</w:t>
      </w:r>
    </w:p>
    <w:p w14:paraId="7C19647D" w14:textId="5ACEE150" w:rsidR="009F6152" w:rsidRPr="00AC20BA" w:rsidRDefault="00DF27FC" w:rsidP="00DF27FC">
      <w:pPr>
        <w:pStyle w:val="Nadpis3"/>
        <w:jc w:val="both"/>
        <w:rPr>
          <w:color w:val="auto"/>
        </w:rPr>
      </w:pPr>
      <w:r w:rsidRPr="00AC20BA">
        <w:rPr>
          <w:color w:val="auto"/>
        </w:rPr>
        <w:t>Zásady</w:t>
      </w:r>
      <w:r w:rsidR="009F6152" w:rsidRPr="00AC20BA">
        <w:rPr>
          <w:color w:val="auto"/>
        </w:rPr>
        <w:t xml:space="preserve"> hodnocení ve všech předmětech</w:t>
      </w:r>
    </w:p>
    <w:p w14:paraId="75310545" w14:textId="66603157" w:rsidR="009F6152" w:rsidRPr="00AC20BA" w:rsidRDefault="009F6152" w:rsidP="00EC6D70">
      <w:pPr>
        <w:pStyle w:val="Odstavecseseznamem"/>
        <w:numPr>
          <w:ilvl w:val="0"/>
          <w:numId w:val="14"/>
        </w:numPr>
      </w:pPr>
      <w:r w:rsidRPr="00AC20BA">
        <w:t>vyučující uplatňuje partnerský a komunikativní přístup k žákům;</w:t>
      </w:r>
    </w:p>
    <w:p w14:paraId="74A41DA0" w14:textId="77777777" w:rsidR="009F6152" w:rsidRPr="00AC20BA" w:rsidRDefault="009F6152" w:rsidP="00EC6D70">
      <w:pPr>
        <w:pStyle w:val="Odstavecseseznamem"/>
        <w:numPr>
          <w:ilvl w:val="0"/>
          <w:numId w:val="14"/>
        </w:numPr>
      </w:pPr>
      <w:r w:rsidRPr="00AC20BA">
        <w:t xml:space="preserve">vyučující jasně vymezí své požadavky na žáky a ty pak důsledně dodržuje; </w:t>
      </w:r>
    </w:p>
    <w:p w14:paraId="5711832D" w14:textId="77777777" w:rsidR="009F6152" w:rsidRPr="00AC20BA" w:rsidRDefault="009F6152" w:rsidP="00EC6D70">
      <w:pPr>
        <w:pStyle w:val="Odstavecseseznamem"/>
        <w:numPr>
          <w:ilvl w:val="0"/>
          <w:numId w:val="14"/>
        </w:numPr>
      </w:pPr>
      <w:r w:rsidRPr="00AC20BA">
        <w:t>vyučující ukáže perspektivu všem žákům, zvláště těm slabším;</w:t>
      </w:r>
    </w:p>
    <w:p w14:paraId="63ABB9EA" w14:textId="0E0CC26D" w:rsidR="009F6152" w:rsidRPr="00AC20BA" w:rsidRDefault="009F6152" w:rsidP="00EC6D70">
      <w:pPr>
        <w:pStyle w:val="Odstavecseseznamem"/>
        <w:numPr>
          <w:ilvl w:val="0"/>
          <w:numId w:val="14"/>
        </w:numPr>
      </w:pPr>
      <w:r w:rsidRPr="00AC20BA">
        <w:t>žáci jsou hodnoceni soustavně během celého klasifikačního období, vyučující vede</w:t>
      </w:r>
      <w:r w:rsidR="00DF27FC" w:rsidRPr="00AC20BA">
        <w:t xml:space="preserve"> </w:t>
      </w:r>
      <w:r w:rsidR="00E70B95" w:rsidRPr="00AC20BA">
        <w:t xml:space="preserve">o </w:t>
      </w:r>
      <w:r w:rsidRPr="00AC20BA">
        <w:t>klasifikaci žáka evidenci;</w:t>
      </w:r>
    </w:p>
    <w:p w14:paraId="4E0835BA" w14:textId="77777777" w:rsidR="009F6152" w:rsidRPr="00AC20BA" w:rsidRDefault="009F6152" w:rsidP="00EC6D70">
      <w:pPr>
        <w:pStyle w:val="Odstavecseseznamem"/>
        <w:numPr>
          <w:ilvl w:val="0"/>
          <w:numId w:val="14"/>
        </w:numPr>
      </w:pPr>
      <w:r w:rsidRPr="00AC20BA">
        <w:t xml:space="preserve">při ústním zkoušení vyvolává vyučující žáky tak, aby počet zkoušení </w:t>
      </w:r>
      <w:proofErr w:type="gramStart"/>
      <w:r w:rsidRPr="00AC20BA">
        <w:t>byl</w:t>
      </w:r>
      <w:proofErr w:type="gramEnd"/>
      <w:r w:rsidRPr="00AC20BA">
        <w:t xml:space="preserve"> pokud možno rovnoměrný, aby se co nejvíce žáků ze třídy účastnilo i písemného prověřování znalostí a aby prověrky byly rovnoměrně rozloženy;</w:t>
      </w:r>
    </w:p>
    <w:p w14:paraId="2C01F3BE" w14:textId="38A71E10" w:rsidR="009F6152" w:rsidRPr="00AC20BA" w:rsidRDefault="009F6152" w:rsidP="00EC6D70">
      <w:pPr>
        <w:pStyle w:val="Odstavecseseznamem"/>
        <w:numPr>
          <w:ilvl w:val="0"/>
          <w:numId w:val="14"/>
        </w:numPr>
      </w:pPr>
      <w:r w:rsidRPr="00AC20BA">
        <w:t xml:space="preserve">hodnotí se nejen znalost faktografie, ale též stupeň porozumění jejich obsahu, schopnost </w:t>
      </w:r>
    </w:p>
    <w:p w14:paraId="61F08B53" w14:textId="3BFA2F3E" w:rsidR="009F6152" w:rsidRPr="00AC20BA" w:rsidRDefault="009F6152" w:rsidP="00EC6D70">
      <w:pPr>
        <w:pStyle w:val="Odstavecseseznamem"/>
        <w:numPr>
          <w:ilvl w:val="0"/>
          <w:numId w:val="14"/>
        </w:numPr>
      </w:pPr>
      <w:r w:rsidRPr="00AC20BA">
        <w:t>jejich aplikace, a to i v mezipředmětových vztazích;</w:t>
      </w:r>
    </w:p>
    <w:p w14:paraId="641DDE0B" w14:textId="2E7FB259" w:rsidR="009F6152" w:rsidRPr="00AC20BA" w:rsidRDefault="009F6152" w:rsidP="00EC6D70">
      <w:pPr>
        <w:pStyle w:val="Odstavecseseznamem"/>
        <w:numPr>
          <w:ilvl w:val="0"/>
          <w:numId w:val="14"/>
        </w:numPr>
      </w:pPr>
      <w:r w:rsidRPr="00AC20BA">
        <w:t>vyučující při hodnocení vezme v úvahu i formu mluveného nebo písemného projevu zkoušených   žáků a dodržování normy úpravy písemností;</w:t>
      </w:r>
    </w:p>
    <w:p w14:paraId="68DC459A" w14:textId="4ED96F22" w:rsidR="009F6152" w:rsidRPr="00AC20BA" w:rsidRDefault="009F6152" w:rsidP="00EC6D70">
      <w:pPr>
        <w:pStyle w:val="Odstavecseseznamem"/>
        <w:numPr>
          <w:ilvl w:val="0"/>
          <w:numId w:val="14"/>
        </w:numPr>
      </w:pPr>
      <w:r w:rsidRPr="00AC20BA">
        <w:t>chyba není pokládána za nežádoucí jev, ale za přirozený průvodní znak poznávání;</w:t>
      </w:r>
    </w:p>
    <w:p w14:paraId="65671D94" w14:textId="77777777" w:rsidR="009F6152" w:rsidRPr="00AC20BA" w:rsidRDefault="009F6152" w:rsidP="00EC6D70">
      <w:pPr>
        <w:pStyle w:val="Odstavecseseznamem"/>
        <w:numPr>
          <w:ilvl w:val="0"/>
          <w:numId w:val="14"/>
        </w:numPr>
      </w:pPr>
      <w:r w:rsidRPr="00AC20BA">
        <w:t>výsledek prověřování znalostí učitel žákovi oznamuje a poukazuje na klady a nedostatky hodnocených výkonů; po ústním zkoušení oznámí učitel žákovi výsledek hodnocení okamžitě a výsledky hodnocení písemných zkoušek oznámí žákovi nejpozději do 14 dnů;</w:t>
      </w:r>
    </w:p>
    <w:p w14:paraId="3FE6A18A" w14:textId="77777777" w:rsidR="009F6152" w:rsidRPr="00AC20BA" w:rsidRDefault="009F6152" w:rsidP="00EC6D70">
      <w:pPr>
        <w:pStyle w:val="Odstavecseseznamem"/>
        <w:numPr>
          <w:ilvl w:val="0"/>
          <w:numId w:val="14"/>
        </w:numPr>
      </w:pPr>
      <w:r w:rsidRPr="00AC20BA">
        <w:lastRenderedPageBreak/>
        <w:t>vzhledem k tomu, že hodnocení má informační a diagnostickou hodnotu, je vhodné využívat formy sebehodnocení a kolektivního hodnocení vedle hodnocení učitele.</w:t>
      </w:r>
    </w:p>
    <w:p w14:paraId="0DCFFEC2" w14:textId="77777777" w:rsidR="009F6152" w:rsidRPr="00AC20BA" w:rsidRDefault="009F6152" w:rsidP="009F6152">
      <w:pPr>
        <w:jc w:val="both"/>
      </w:pPr>
    </w:p>
    <w:p w14:paraId="7F6D00DC" w14:textId="40F38586" w:rsidR="009F6152" w:rsidRPr="00AC20BA" w:rsidRDefault="009F6152" w:rsidP="00DF27FC">
      <w:pPr>
        <w:pStyle w:val="Nadpis2"/>
        <w:jc w:val="center"/>
        <w:rPr>
          <w:color w:val="auto"/>
        </w:rPr>
      </w:pPr>
      <w:bookmarkStart w:id="2" w:name="_Toc175827375"/>
      <w:r w:rsidRPr="00AC20BA">
        <w:rPr>
          <w:color w:val="auto"/>
        </w:rPr>
        <w:t>Průběžná klasifikace</w:t>
      </w:r>
      <w:bookmarkEnd w:id="2"/>
    </w:p>
    <w:p w14:paraId="13C6F475" w14:textId="77777777" w:rsidR="009F6152" w:rsidRPr="00AC20BA" w:rsidRDefault="009F6152" w:rsidP="009F6152">
      <w:pPr>
        <w:jc w:val="both"/>
      </w:pPr>
    </w:p>
    <w:p w14:paraId="529CDBC8" w14:textId="77777777" w:rsidR="009F6152" w:rsidRPr="00AC20BA" w:rsidRDefault="009F6152" w:rsidP="00DF27FC">
      <w:pPr>
        <w:pStyle w:val="Nadpis3"/>
        <w:jc w:val="both"/>
        <w:rPr>
          <w:color w:val="auto"/>
        </w:rPr>
      </w:pPr>
      <w:r w:rsidRPr="00AC20BA">
        <w:rPr>
          <w:color w:val="auto"/>
        </w:rPr>
        <w:t>Pokud není pro jednotlivé předměty stanoveno jinak, je vyučující povinen během pololetí hodnotit každého žáka známkou nejméně dvakrát, a to za výkony, jež umožní hlouběji poznat žákovy kvality (klasifikace zásadního významu). Za takové hodnocení se považuje např.:</w:t>
      </w:r>
    </w:p>
    <w:p w14:paraId="66A87918" w14:textId="77777777" w:rsidR="009F6152" w:rsidRPr="00AC20BA" w:rsidRDefault="009F6152" w:rsidP="00EC6D70">
      <w:pPr>
        <w:pStyle w:val="Odstavecseseznamem"/>
        <w:numPr>
          <w:ilvl w:val="0"/>
          <w:numId w:val="16"/>
        </w:numPr>
      </w:pPr>
      <w:r w:rsidRPr="00AC20BA">
        <w:t>osnovami předepsaná písemná práce (kompozice) nebo jiná písemná práce obdobného rozsahu;</w:t>
      </w:r>
    </w:p>
    <w:p w14:paraId="683A8E12" w14:textId="77777777" w:rsidR="009F6152" w:rsidRPr="00AC20BA" w:rsidRDefault="009F6152" w:rsidP="00EC6D70">
      <w:pPr>
        <w:pStyle w:val="Odstavecseseznamem"/>
        <w:numPr>
          <w:ilvl w:val="0"/>
          <w:numId w:val="16"/>
        </w:numPr>
      </w:pPr>
      <w:r w:rsidRPr="00AC20BA">
        <w:t>ústní zkoušení, jež se dotkne hlouběji zadaného problému a umožní poznat schopnost žáka řešit problém a vyvozovat souvislosti;</w:t>
      </w:r>
    </w:p>
    <w:p w14:paraId="29692826" w14:textId="77777777" w:rsidR="009F6152" w:rsidRPr="00AC20BA" w:rsidRDefault="009F6152" w:rsidP="00EC6D70">
      <w:pPr>
        <w:pStyle w:val="Odstavecseseznamem"/>
        <w:numPr>
          <w:ilvl w:val="0"/>
          <w:numId w:val="16"/>
        </w:numPr>
      </w:pPr>
      <w:r w:rsidRPr="00AC20BA">
        <w:t>slohové práce, diktáty, mluvnická cvičení s všestrannějším zaměřením apod.</w:t>
      </w:r>
    </w:p>
    <w:p w14:paraId="42360AF4" w14:textId="77777777" w:rsidR="009F6152" w:rsidRPr="00AC20BA" w:rsidRDefault="009F6152" w:rsidP="00EC6D70"/>
    <w:p w14:paraId="2E4F019E" w14:textId="77777777" w:rsidR="009F6152" w:rsidRPr="00AC20BA" w:rsidRDefault="009F6152" w:rsidP="00DF27FC">
      <w:pPr>
        <w:pStyle w:val="Nadpis3"/>
        <w:jc w:val="both"/>
        <w:rPr>
          <w:color w:val="auto"/>
        </w:rPr>
      </w:pPr>
      <w:r w:rsidRPr="00AC20BA">
        <w:rPr>
          <w:color w:val="auto"/>
        </w:rPr>
        <w:t>Podle povahy předmětu je vhodné klasifikovat průběžně i jednotlivé dílčí výkony a oceňovat známkami i aktivitu při plnění zadaných úkolů. Tato klasifikace má charakter doplňující a nemůže nahradit výše uvedené hodnocení zásadního významu.</w:t>
      </w:r>
    </w:p>
    <w:p w14:paraId="27FDCF1C" w14:textId="77777777" w:rsidR="009F6152" w:rsidRPr="00AC20BA" w:rsidRDefault="009F6152" w:rsidP="00DF27FC">
      <w:pPr>
        <w:pStyle w:val="Nadpis3"/>
        <w:jc w:val="both"/>
        <w:rPr>
          <w:color w:val="auto"/>
        </w:rPr>
      </w:pPr>
      <w:r w:rsidRPr="00AC20BA">
        <w:rPr>
          <w:color w:val="auto"/>
        </w:rPr>
        <w:t>V předmětech písemná a elektronická komunikace a informační technologie hodnocení vychází ze splnění limitů výkonnosti daných osnovami.</w:t>
      </w:r>
    </w:p>
    <w:p w14:paraId="4EFF2E4D" w14:textId="77777777" w:rsidR="009F6152" w:rsidRPr="00AC20BA" w:rsidRDefault="009F6152" w:rsidP="00DF27FC">
      <w:pPr>
        <w:pStyle w:val="Nadpis3"/>
        <w:jc w:val="both"/>
        <w:rPr>
          <w:color w:val="auto"/>
        </w:rPr>
      </w:pPr>
      <w:r w:rsidRPr="00AC20BA">
        <w:rPr>
          <w:color w:val="auto"/>
        </w:rPr>
        <w:t xml:space="preserve">V předmětu tělesná výchova vychází hodnocení z diagnostiky žáků, z poznání jejich předpokladů, aktuálních možností, zdravotního stavu a pohybových zájmů. Rozhodujícím kritériem pro hodnocení je přístup k předmětu, aktivita při jednotlivých činnostech a individuální změny – dovednostní, výkonnostní, postojové. </w:t>
      </w:r>
    </w:p>
    <w:p w14:paraId="2EA0249A" w14:textId="77777777" w:rsidR="009F6152" w:rsidRPr="00AC20BA" w:rsidRDefault="009F6152" w:rsidP="00DF27FC">
      <w:pPr>
        <w:pStyle w:val="Nadpis3"/>
        <w:jc w:val="both"/>
        <w:rPr>
          <w:color w:val="auto"/>
        </w:rPr>
      </w:pPr>
      <w:r w:rsidRPr="00AC20BA">
        <w:rPr>
          <w:color w:val="auto"/>
        </w:rPr>
        <w:t>V jednohodinovém předmětu občanská nauka stanoví vyučující na počátku školního roku kritéria pro hodnocení, v nichž podstatnou roli bude hrát zájem o obsah předmětu a aktivita v hodinách. Požadavek dvou známek za pololetí není nutno dodržet.</w:t>
      </w:r>
    </w:p>
    <w:p w14:paraId="50A8FF9C" w14:textId="77777777" w:rsidR="009F6152" w:rsidRPr="00AC20BA" w:rsidRDefault="009F6152" w:rsidP="00DF27FC">
      <w:pPr>
        <w:pStyle w:val="Nadpis3"/>
        <w:jc w:val="both"/>
        <w:rPr>
          <w:color w:val="auto"/>
        </w:rPr>
      </w:pPr>
      <w:r w:rsidRPr="00AC20BA">
        <w:rPr>
          <w:color w:val="auto"/>
        </w:rPr>
        <w:t>V nepovinném předmětu sportovní hry je hodnocena pravidelná účast a aktivita v hodinách, vzít v úvahu lze i výkony ve sportovních turnajích.</w:t>
      </w:r>
    </w:p>
    <w:p w14:paraId="7E62F170" w14:textId="77777777" w:rsidR="009F6152" w:rsidRPr="00AC20BA" w:rsidRDefault="009F6152" w:rsidP="009F6152">
      <w:pPr>
        <w:jc w:val="both"/>
      </w:pPr>
    </w:p>
    <w:p w14:paraId="77E536A5" w14:textId="7896F20E" w:rsidR="009F6152" w:rsidRPr="00AC20BA" w:rsidRDefault="009F6152" w:rsidP="00DF27FC">
      <w:pPr>
        <w:pStyle w:val="Nadpis2"/>
        <w:jc w:val="center"/>
        <w:rPr>
          <w:color w:val="auto"/>
        </w:rPr>
      </w:pPr>
      <w:bookmarkStart w:id="3" w:name="_Toc175827376"/>
      <w:r w:rsidRPr="00AC20BA">
        <w:rPr>
          <w:color w:val="auto"/>
        </w:rPr>
        <w:t>Termíny písemných zkoušek</w:t>
      </w:r>
      <w:bookmarkEnd w:id="3"/>
    </w:p>
    <w:p w14:paraId="2F6E3D19" w14:textId="77777777" w:rsidR="009F6152" w:rsidRPr="00AC20BA" w:rsidRDefault="009F6152" w:rsidP="009F6152">
      <w:pPr>
        <w:jc w:val="both"/>
        <w:rPr>
          <w:b/>
        </w:rPr>
      </w:pPr>
    </w:p>
    <w:p w14:paraId="05E08024" w14:textId="2A0B23FA" w:rsidR="009F6152" w:rsidRPr="00AC20BA" w:rsidRDefault="009F6152" w:rsidP="00FB4785">
      <w:pPr>
        <w:pStyle w:val="Nadpis3"/>
        <w:jc w:val="both"/>
        <w:rPr>
          <w:color w:val="auto"/>
        </w:rPr>
      </w:pPr>
      <w:r w:rsidRPr="00AC20BA">
        <w:rPr>
          <w:color w:val="auto"/>
        </w:rPr>
        <w:t>Třídní učitelé ve spolupráci s ostatními vyučujícími sestaví na počátku školního roku plán písemných zkoušek, podle kterého jsou písemné zkoušky v těch předmětech, v nichž jsou osnovami předepsány, rovnoměrně rozloženy na celé klasifikační období. Plán je sestaven tak, aby žáci nepsali během jednoho dne více než jednu písemnou práci, u níž se předpokládá doba vypracování nejméně 45 minut. Třídní učitel koordinuje průběh prověřování znalostí žáků v různých předmětech tak, aby nedošlo k značné kumulaci dalších písemných prací v jednom dnu, případně aby rozsáhlejší opakování látky v různých předmětech byla rovnoměrně rozložena na delší období. Podklady pro tuto činnost může kromě vyučujících získávat i od zástupců třídní samosprávy (školní řád – část I. – Práva žáků a zákonných zástupců žáků.</w:t>
      </w:r>
    </w:p>
    <w:p w14:paraId="10A096E9" w14:textId="32C7128F" w:rsidR="0087417E" w:rsidRPr="00AC20BA" w:rsidRDefault="0087417E">
      <w:pPr>
        <w:spacing w:after="160" w:line="259" w:lineRule="auto"/>
      </w:pPr>
      <w:r w:rsidRPr="00AC20BA">
        <w:br w:type="page"/>
      </w:r>
    </w:p>
    <w:p w14:paraId="7BCA141A" w14:textId="4346A959" w:rsidR="009F6152" w:rsidRPr="00AC20BA" w:rsidRDefault="009F6152" w:rsidP="00DF27FC">
      <w:pPr>
        <w:pStyle w:val="Nadpis2"/>
        <w:jc w:val="center"/>
        <w:rPr>
          <w:color w:val="auto"/>
        </w:rPr>
      </w:pPr>
      <w:bookmarkStart w:id="4" w:name="_Toc175827377"/>
      <w:r w:rsidRPr="00AC20BA">
        <w:rPr>
          <w:color w:val="auto"/>
        </w:rPr>
        <w:lastRenderedPageBreak/>
        <w:t>Konzultační hodiny</w:t>
      </w:r>
      <w:bookmarkEnd w:id="4"/>
    </w:p>
    <w:p w14:paraId="127210C6" w14:textId="77777777" w:rsidR="009F6152" w:rsidRPr="00AC20BA" w:rsidRDefault="009F6152" w:rsidP="009F6152"/>
    <w:p w14:paraId="3CFA41FD" w14:textId="77777777" w:rsidR="009F6152" w:rsidRPr="00AC20BA" w:rsidRDefault="009F6152" w:rsidP="00FB4785">
      <w:pPr>
        <w:pStyle w:val="Nadpis3"/>
        <w:jc w:val="both"/>
        <w:rPr>
          <w:color w:val="auto"/>
        </w:rPr>
      </w:pPr>
      <w:r w:rsidRPr="00AC20BA">
        <w:rPr>
          <w:color w:val="auto"/>
        </w:rPr>
        <w:t>Žáci mají možnost konzultovat látku s vyučujícími v konzultačních hodinách, které se uskutečňují v čase mimo pravidelné vyučování. Vyučující tuto konzultaci poskytne na předběžné vyžádání. Přehled konzultačních hodin je na počátku školního roku zveřejněn. Stejně tak mají žáci možnost radit se s výchovným poradcem a s drogovým preventistou školy, jenž je zároveň poradcem pro potírání projevů šikanování. Jména obou vyučujících jsou zveřejněna na počátku školního roku.</w:t>
      </w:r>
    </w:p>
    <w:p w14:paraId="67C25A61" w14:textId="77777777" w:rsidR="009F6152" w:rsidRPr="00AC20BA" w:rsidRDefault="009F6152" w:rsidP="00FB4785">
      <w:pPr>
        <w:jc w:val="both"/>
      </w:pPr>
    </w:p>
    <w:p w14:paraId="2612226B" w14:textId="0F3C0E3F" w:rsidR="009F6152" w:rsidRPr="00AC20BA" w:rsidRDefault="009F6152" w:rsidP="00DF27FC">
      <w:pPr>
        <w:pStyle w:val="Nadpis2"/>
        <w:jc w:val="center"/>
        <w:rPr>
          <w:color w:val="auto"/>
        </w:rPr>
      </w:pPr>
      <w:bookmarkStart w:id="5" w:name="_Toc175827378"/>
      <w:r w:rsidRPr="00AC20BA">
        <w:rPr>
          <w:color w:val="auto"/>
        </w:rPr>
        <w:t xml:space="preserve">Hodnocení výsledků </w:t>
      </w:r>
      <w:proofErr w:type="gramStart"/>
      <w:r w:rsidRPr="00AC20BA">
        <w:rPr>
          <w:color w:val="auto"/>
        </w:rPr>
        <w:t>vzdělávání - celková</w:t>
      </w:r>
      <w:proofErr w:type="gramEnd"/>
      <w:r w:rsidRPr="00AC20BA">
        <w:rPr>
          <w:color w:val="auto"/>
        </w:rPr>
        <w:t xml:space="preserve"> klasifikace</w:t>
      </w:r>
      <w:bookmarkEnd w:id="5"/>
    </w:p>
    <w:p w14:paraId="20BF1AEB" w14:textId="77777777" w:rsidR="009F6152" w:rsidRPr="00AC20BA" w:rsidRDefault="009F6152" w:rsidP="009F6152">
      <w:pPr>
        <w:jc w:val="both"/>
      </w:pPr>
    </w:p>
    <w:p w14:paraId="23E84FB6" w14:textId="6610637E" w:rsidR="009F6152" w:rsidRPr="00AC20BA" w:rsidRDefault="009F6152" w:rsidP="009F6152">
      <w:pPr>
        <w:pStyle w:val="Nadpis3"/>
        <w:jc w:val="both"/>
        <w:rPr>
          <w:b/>
          <w:color w:val="auto"/>
          <w:u w:val="single"/>
        </w:rPr>
      </w:pPr>
      <w:r w:rsidRPr="00AC20BA">
        <w:rPr>
          <w:color w:val="auto"/>
        </w:rPr>
        <w:t xml:space="preserve">Provádí se na konci pololetí v termínu stanoveném ředitelkou školy. </w:t>
      </w:r>
      <w:r w:rsidRPr="00AC20BA">
        <w:rPr>
          <w:rStyle w:val="markedcontent"/>
          <w:color w:val="auto"/>
        </w:rPr>
        <w:t>Při určování stupně prospěchu v</w:t>
      </w:r>
      <w:r w:rsidRPr="00AC20BA">
        <w:rPr>
          <w:color w:val="auto"/>
        </w:rPr>
        <w:t xml:space="preserve"> </w:t>
      </w:r>
      <w:r w:rsidRPr="00AC20BA">
        <w:rPr>
          <w:rStyle w:val="markedcontent"/>
          <w:color w:val="auto"/>
        </w:rPr>
        <w:t>jednotlivých vyučovacích předmětech na konci klasifikačního období se stupeň</w:t>
      </w:r>
      <w:r w:rsidRPr="00AC20BA">
        <w:rPr>
          <w:color w:val="auto"/>
        </w:rPr>
        <w:br/>
      </w:r>
      <w:r w:rsidRPr="00AC20BA">
        <w:rPr>
          <w:rStyle w:val="markedcontent"/>
          <w:color w:val="auto"/>
        </w:rPr>
        <w:t xml:space="preserve">prospěchu </w:t>
      </w:r>
      <w:proofErr w:type="gramStart"/>
      <w:r w:rsidRPr="00AC20BA">
        <w:rPr>
          <w:rStyle w:val="markedcontent"/>
          <w:color w:val="auto"/>
        </w:rPr>
        <w:t>určí</w:t>
      </w:r>
      <w:proofErr w:type="gramEnd"/>
      <w:r w:rsidRPr="00AC20BA">
        <w:rPr>
          <w:rStyle w:val="markedcontent"/>
          <w:color w:val="auto"/>
        </w:rPr>
        <w:t xml:space="preserve"> na základě průběžné klasifikace za příslušné období.</w:t>
      </w:r>
      <w:r w:rsidRPr="00AC20BA">
        <w:rPr>
          <w:color w:val="auto"/>
        </w:rPr>
        <w:t xml:space="preserve"> Na tento způsob hodnocení musí být žáci předem upozorněni. Vyučující hodnotí žáky v souladu s požadavky školního vzdělávacího programu. Pro závěrečnou klasifikaci v předmětech, a to s přihlédnutím k rozdílům mezi předměty převážně teoretickými a předměty orientovanými spíš prakticky, platí tato kritéria:</w:t>
      </w:r>
      <w:r w:rsidR="00866C40" w:rsidRPr="00AC20BA">
        <w:rPr>
          <w:color w:val="auto"/>
        </w:rPr>
        <w:t xml:space="preserve"> </w:t>
      </w:r>
      <w:r w:rsidRPr="00AC20BA">
        <w:rPr>
          <w:color w:val="auto"/>
        </w:rPr>
        <w:t>Základní formou hodnocení je klasifikace vyjádřená známkou podle stupnice 1 až 5.</w:t>
      </w:r>
    </w:p>
    <w:p w14:paraId="0C88F2B2" w14:textId="77777777" w:rsidR="009F6152" w:rsidRPr="00AC20BA" w:rsidRDefault="009F6152" w:rsidP="004B1E7A">
      <w:pPr>
        <w:pStyle w:val="Odstavecseseznamem"/>
        <w:numPr>
          <w:ilvl w:val="0"/>
          <w:numId w:val="4"/>
        </w:numPr>
        <w:rPr>
          <w:b/>
          <w:bCs/>
        </w:rPr>
      </w:pPr>
      <w:r w:rsidRPr="00AC20BA">
        <w:rPr>
          <w:b/>
          <w:bCs/>
        </w:rPr>
        <w:t>Stupeň 1 – výborný</w:t>
      </w:r>
    </w:p>
    <w:p w14:paraId="7CD3505B" w14:textId="77777777" w:rsidR="009F6152" w:rsidRPr="00AC20BA" w:rsidRDefault="009F6152" w:rsidP="00DF27FC">
      <w:pPr>
        <w:pStyle w:val="Odstavecseseznamem"/>
        <w:jc w:val="both"/>
      </w:pPr>
      <w:r w:rsidRPr="00AC20BA">
        <w:t>Žák v plném rozsahu ovládá požadovanou látku, chápe a správně reprodukuje jednotlivá fakta a rovněž jejich vzájemné vztahy. Požadované činnosti intelektuální i motorické vykonává rychle, přesně a správně. Poznatky uplatňuje při samostatném řešení dalších úkolů. Myslí logicky, jeho charakteristickým znakem je iniciativa a tvořivost. Má správný ústní i písemný projev, po grafické stránce jsou jeho práce formálně správné a úhledné. Zadané úkoly je schopen dovést ke kvalitním výsledkům. Je schopen samostatným studiem dál rozvíjet své znalosti a schopnosti.</w:t>
      </w:r>
    </w:p>
    <w:p w14:paraId="1B26AC24" w14:textId="77777777" w:rsidR="009F6152" w:rsidRPr="00AC20BA" w:rsidRDefault="009F6152" w:rsidP="004B1E7A">
      <w:pPr>
        <w:pStyle w:val="Odstavecseseznamem"/>
        <w:numPr>
          <w:ilvl w:val="0"/>
          <w:numId w:val="4"/>
        </w:numPr>
        <w:rPr>
          <w:b/>
          <w:bCs/>
        </w:rPr>
      </w:pPr>
      <w:r w:rsidRPr="00AC20BA">
        <w:rPr>
          <w:b/>
          <w:bCs/>
        </w:rPr>
        <w:t>Stupeň 2 – chvalitebný</w:t>
      </w:r>
    </w:p>
    <w:p w14:paraId="35A6AF01" w14:textId="77777777" w:rsidR="009F6152" w:rsidRPr="00AC20BA" w:rsidRDefault="009F6152" w:rsidP="00DF27FC">
      <w:pPr>
        <w:pStyle w:val="Odstavecseseznamem"/>
        <w:jc w:val="both"/>
      </w:pPr>
      <w:r w:rsidRPr="00AC20BA">
        <w:t>Žák látku v podstatě ovládá, dopouští se jen nezávažných chyb, které si je schopen uvědomit a napravit. Požadované činnosti vykonává správně, občas potřebuje menší pomoc vyučujícího. Myslí logicky, je tvořivý a iniciativní. Jeho jazykový a grafický projev je kvalitní, bez větších nepřesností. Může pracovat samostatně nebo jen s menší dopomocí a je schopen zadaný úkol dovést do správného výsledku.</w:t>
      </w:r>
    </w:p>
    <w:p w14:paraId="1C5609C6" w14:textId="77777777" w:rsidR="009F6152" w:rsidRPr="00AC20BA" w:rsidRDefault="009F6152" w:rsidP="004B1E7A">
      <w:pPr>
        <w:pStyle w:val="Odstavecseseznamem"/>
        <w:numPr>
          <w:ilvl w:val="0"/>
          <w:numId w:val="4"/>
        </w:numPr>
        <w:rPr>
          <w:b/>
          <w:bCs/>
        </w:rPr>
      </w:pPr>
      <w:r w:rsidRPr="00AC20BA">
        <w:rPr>
          <w:b/>
          <w:bCs/>
        </w:rPr>
        <w:t>Stupeň 3 – dobrý</w:t>
      </w:r>
    </w:p>
    <w:p w14:paraId="2BC1A9F4" w14:textId="21DB17B9" w:rsidR="009F6152" w:rsidRPr="00AC20BA" w:rsidRDefault="009F6152" w:rsidP="00DF27FC">
      <w:pPr>
        <w:pStyle w:val="Odstavecseseznamem"/>
        <w:jc w:val="both"/>
      </w:pPr>
      <w:r w:rsidRPr="00AC20BA">
        <w:t xml:space="preserve">Žák látku v zásadě ovládá, ale v jeho znalostech se vyskytují občas mezery. Požadované činnosti nevykonává vždy přesně, ale s pomocí učitele je schopen své chyby opravit. Při uplatňování poznatků a provádění hodnocení postupuje podle učitelových návodů, </w:t>
      </w:r>
      <w:r w:rsidRPr="00AC20BA">
        <w:rPr>
          <w:u w:val="single"/>
        </w:rPr>
        <w:t xml:space="preserve">bez </w:t>
      </w:r>
      <w:r w:rsidRPr="00AC20BA">
        <w:t>samostatného přístupu.  Jeho jazykový projev je méně plynulý, také v projevu grafickém má častěji chyby. Samostatně může v látce dál pokračovat jen s obtížemi, potřebuje trvalou pomoc učitele.</w:t>
      </w:r>
    </w:p>
    <w:p w14:paraId="39320671" w14:textId="77777777" w:rsidR="009F6152" w:rsidRPr="00AC20BA" w:rsidRDefault="009F6152" w:rsidP="004B1E7A">
      <w:pPr>
        <w:pStyle w:val="Odstavecseseznamem"/>
        <w:numPr>
          <w:ilvl w:val="0"/>
          <w:numId w:val="4"/>
        </w:numPr>
        <w:rPr>
          <w:b/>
          <w:bCs/>
        </w:rPr>
      </w:pPr>
      <w:r w:rsidRPr="00AC20BA">
        <w:rPr>
          <w:b/>
          <w:bCs/>
        </w:rPr>
        <w:t>Stupeň 4 – dostatečný</w:t>
      </w:r>
    </w:p>
    <w:p w14:paraId="4F2DE0A3" w14:textId="588C708F" w:rsidR="009F6152" w:rsidRPr="00AC20BA" w:rsidRDefault="009F6152" w:rsidP="00DF27FC">
      <w:pPr>
        <w:pStyle w:val="Odstavecseseznamem"/>
        <w:jc w:val="both"/>
      </w:pPr>
      <w:r w:rsidRPr="00AC20BA">
        <w:t>Žák má ve znalostech značné mezery, látku chápe povrchně, není schopen vyvozovat složitější závěry a samostatně plnit jen průměrně obtížné úkoly. Na soustavnou pomoc učitele je odkázán prakticky ve většině činností, chybí mu schopnost logického myšlení, je málo iniciativní nebo je jeho iniciativa nesprávně zaměřena. Výsledky jeho činností jsou zpravidla značně nekvalitní, jeho projev jazykový i grafický má velké nedostatky, chyby opravuje jen s pomocí učitele. Samostatné studium mu dělá zásadní problémy.</w:t>
      </w:r>
    </w:p>
    <w:p w14:paraId="6A62554C" w14:textId="77777777" w:rsidR="00DF27FC" w:rsidRPr="00AC20BA" w:rsidRDefault="00DF27FC" w:rsidP="009F6152">
      <w:pPr>
        <w:jc w:val="both"/>
      </w:pPr>
    </w:p>
    <w:p w14:paraId="2E0FA0E9" w14:textId="77777777" w:rsidR="009F6152" w:rsidRPr="00AC20BA" w:rsidRDefault="009F6152" w:rsidP="004B1E7A">
      <w:pPr>
        <w:pStyle w:val="Odstavecseseznamem"/>
        <w:numPr>
          <w:ilvl w:val="0"/>
          <w:numId w:val="4"/>
        </w:numPr>
        <w:rPr>
          <w:b/>
          <w:bCs/>
        </w:rPr>
      </w:pPr>
      <w:r w:rsidRPr="00AC20BA">
        <w:rPr>
          <w:b/>
          <w:bCs/>
        </w:rPr>
        <w:lastRenderedPageBreak/>
        <w:t>Stupeň 5 – nedostatečný</w:t>
      </w:r>
    </w:p>
    <w:p w14:paraId="289CE05D" w14:textId="77777777" w:rsidR="009F6152" w:rsidRPr="00AC20BA" w:rsidRDefault="009F6152" w:rsidP="00DF27FC">
      <w:pPr>
        <w:pStyle w:val="Odstavecseseznamem"/>
        <w:jc w:val="both"/>
      </w:pPr>
      <w:r w:rsidRPr="00AC20BA">
        <w:t>Žák má v osvojení látky velmi značné a závažné mezery. Není zpravidla schopen plnit i jednodušší úkoly, postrádá schopnost logicky vyvodit závěry a řídit se jimi. Jeho myšlení je nesamostatné. Dopouští se chyb obsahových i formálních a není je zpravidla ani s pomocí schopen odstraňovat. Nedovede samostatně pracovat, nemůže být pověřen plněním složitějšího úkolu. Nedovede studovat.</w:t>
      </w:r>
    </w:p>
    <w:p w14:paraId="236286BC" w14:textId="77777777" w:rsidR="00035094" w:rsidRPr="00AC20BA" w:rsidRDefault="00035094" w:rsidP="00035094">
      <w:pPr>
        <w:pStyle w:val="Nadpis3"/>
        <w:rPr>
          <w:color w:val="auto"/>
        </w:rPr>
      </w:pPr>
      <w:r w:rsidRPr="00AC20BA">
        <w:rPr>
          <w:color w:val="auto"/>
        </w:rPr>
        <w:t xml:space="preserve">Žákům, kterým byl povolen individuální vzdělávací plán (IVP), je určena zvláštní organizace výuky a délka vzdělávání při zachování obsahu a rozsahu vzdělávání stanoveného vzdělávacím programem. Pravidla hodnocení žáků s IVP jsou součástí vypracovaných a schválených individuálních vzdělávacích programů jednotlivých žáků. </w:t>
      </w:r>
    </w:p>
    <w:p w14:paraId="0A8BE96A" w14:textId="2A9DCECE" w:rsidR="00035094" w:rsidRPr="00AC20BA" w:rsidRDefault="00035094" w:rsidP="00035094">
      <w:pPr>
        <w:pStyle w:val="Nadpis3"/>
        <w:jc w:val="both"/>
        <w:rPr>
          <w:color w:val="auto"/>
        </w:rPr>
      </w:pPr>
      <w:r w:rsidRPr="00AC20BA">
        <w:rPr>
          <w:color w:val="auto"/>
        </w:rPr>
        <w:t xml:space="preserve">Tento uvedený obecně stanovený přehled znaků hodnocení je každý vyučující povinen aplikovat na podmínky svého předmětu a v případě potřeby i na specifickou situaci ve třídě tak, aby uplatňování nároků na jednotlivé klasifikační stupně mělo motivující, a nikoliv demotivující dopad. Vyučující přihlíží k tomu, že nedostatky ve znalostech, návycích, myšlenkových postupech atd. mohou být dalším studiem odstraněny úplně nebo alespoň zčásti a že proto kategorické uplatňování všech kritérií od počátku studia může některé žáky, kteří mají předpoklady ke studiu, spíš odrazovat. Na druhé straně uplatňování přiměřených nároků a jejich postupné zvyšování je důležitým nástrojem rozvoje osobnosti žáka. Proto je klasifikace znalostí činnost, v níž se prolíná uplatňování předem daných kritérií s individuálním přístupem k žákovi. Na konci prvního pololetí příslušného školního roku se může žákovi vydat výpis z vysvědčení, na konci druhého pololetí se vydává vysvědčení. </w:t>
      </w:r>
    </w:p>
    <w:p w14:paraId="255821D5" w14:textId="77777777" w:rsidR="009F6152" w:rsidRPr="00AC20BA" w:rsidRDefault="009F6152" w:rsidP="009F6152">
      <w:pPr>
        <w:jc w:val="both"/>
      </w:pPr>
    </w:p>
    <w:p w14:paraId="4116BE3F" w14:textId="77777777" w:rsidR="009F6152" w:rsidRPr="00AC20BA" w:rsidRDefault="009F6152" w:rsidP="00866C40">
      <w:pPr>
        <w:pStyle w:val="Nadpis2"/>
        <w:jc w:val="center"/>
        <w:rPr>
          <w:color w:val="auto"/>
        </w:rPr>
      </w:pPr>
      <w:bookmarkStart w:id="6" w:name="_Toc175827379"/>
      <w:r w:rsidRPr="00AC20BA">
        <w:rPr>
          <w:color w:val="auto"/>
        </w:rPr>
        <w:t>Zásady klasifikace výchovných předmětů</w:t>
      </w:r>
      <w:bookmarkEnd w:id="6"/>
    </w:p>
    <w:p w14:paraId="208D56DF" w14:textId="77777777" w:rsidR="009F6152" w:rsidRPr="00AC20BA" w:rsidRDefault="009F6152" w:rsidP="009F6152">
      <w:pPr>
        <w:jc w:val="both"/>
        <w:rPr>
          <w:b/>
        </w:rPr>
      </w:pPr>
    </w:p>
    <w:p w14:paraId="68B62BF2" w14:textId="64C1C5B8" w:rsidR="009F6152" w:rsidRPr="00AC20BA" w:rsidRDefault="009F6152" w:rsidP="00AC20BA">
      <w:pPr>
        <w:ind w:firstLine="576"/>
      </w:pPr>
      <w:r w:rsidRPr="00AC20BA">
        <w:t xml:space="preserve">Mezi výchovné předměty </w:t>
      </w:r>
      <w:proofErr w:type="gramStart"/>
      <w:r w:rsidRPr="00AC20BA">
        <w:t>patří</w:t>
      </w:r>
      <w:proofErr w:type="gramEnd"/>
      <w:r w:rsidRPr="00AC20BA">
        <w:t xml:space="preserve"> výchova tělesná.</w:t>
      </w:r>
    </w:p>
    <w:p w14:paraId="12F308CF" w14:textId="73126010" w:rsidR="009F6152" w:rsidRPr="00AC20BA" w:rsidRDefault="009F6152" w:rsidP="00866C40">
      <w:pPr>
        <w:pStyle w:val="Nadpis3"/>
        <w:rPr>
          <w:color w:val="auto"/>
        </w:rPr>
      </w:pPr>
      <w:r w:rsidRPr="00AC20BA">
        <w:rPr>
          <w:color w:val="auto"/>
        </w:rPr>
        <w:t xml:space="preserve">Hodnocení výsledků žáků vychází z diagnostiky žáků, z poznání jejich předpokladů, zdravotního stavu a také pohybových zájmů. Učitel respektuje výrazné pohybové a výkonnostní rozdíly dané vývojovými a pohlavními odlišnostmi, dosavadními pohybovými zkušenostmi žáků, proto je žák hodnocen za změnu vlastního výkonu (dovednosti) či snahu o tuto změnu a za aktivitu. </w:t>
      </w:r>
    </w:p>
    <w:p w14:paraId="10A5B788" w14:textId="77777777" w:rsidR="009F6152" w:rsidRPr="00AC20BA" w:rsidRDefault="009F6152" w:rsidP="00866C40">
      <w:pPr>
        <w:pStyle w:val="Nadpis3"/>
        <w:rPr>
          <w:color w:val="auto"/>
        </w:rPr>
      </w:pPr>
      <w:r w:rsidRPr="00AC20BA">
        <w:rPr>
          <w:color w:val="auto"/>
        </w:rPr>
        <w:t>Hodnocení žáka v tělesné výchově vychází:</w:t>
      </w:r>
    </w:p>
    <w:p w14:paraId="407E9713" w14:textId="77777777" w:rsidR="009F6152" w:rsidRPr="00AC20BA" w:rsidRDefault="009F6152" w:rsidP="004B1E7A">
      <w:pPr>
        <w:numPr>
          <w:ilvl w:val="0"/>
          <w:numId w:val="5"/>
        </w:numPr>
        <w:tabs>
          <w:tab w:val="clear" w:pos="720"/>
        </w:tabs>
        <w:jc w:val="both"/>
      </w:pPr>
      <w:r w:rsidRPr="00AC20BA">
        <w:t>z vlastní aktivity žáka při hodinách tělesné výchovy, jeho přístupu k pohybovým činnostem a snahy naučit se něčemu novému;</w:t>
      </w:r>
    </w:p>
    <w:p w14:paraId="5376965B" w14:textId="77777777" w:rsidR="009F6152" w:rsidRPr="00AC20BA" w:rsidRDefault="009F6152" w:rsidP="004B1E7A">
      <w:pPr>
        <w:numPr>
          <w:ilvl w:val="0"/>
          <w:numId w:val="5"/>
        </w:numPr>
        <w:tabs>
          <w:tab w:val="clear" w:pos="720"/>
        </w:tabs>
        <w:jc w:val="both"/>
      </w:pPr>
      <w:r w:rsidRPr="00AC20BA">
        <w:t>z výsledků hodnocení pohybových schopností a dovedností, herních činností jednotlivce a týmového herního výkonu u daného žáka;</w:t>
      </w:r>
    </w:p>
    <w:p w14:paraId="077314D4" w14:textId="77777777" w:rsidR="009F6152" w:rsidRPr="00AC20BA" w:rsidRDefault="009F6152" w:rsidP="004B1E7A">
      <w:pPr>
        <w:numPr>
          <w:ilvl w:val="0"/>
          <w:numId w:val="5"/>
        </w:numPr>
        <w:tabs>
          <w:tab w:val="clear" w:pos="720"/>
        </w:tabs>
        <w:jc w:val="both"/>
      </w:pPr>
      <w:r w:rsidRPr="00AC20BA">
        <w:t>z výsledků testování tělesné zdatnosti (motorické testy);</w:t>
      </w:r>
    </w:p>
    <w:p w14:paraId="64F2AE7A" w14:textId="77777777" w:rsidR="009F6152" w:rsidRPr="00AC20BA" w:rsidRDefault="009F6152" w:rsidP="004B1E7A">
      <w:pPr>
        <w:numPr>
          <w:ilvl w:val="0"/>
          <w:numId w:val="5"/>
        </w:numPr>
        <w:tabs>
          <w:tab w:val="clear" w:pos="720"/>
        </w:tabs>
        <w:jc w:val="both"/>
      </w:pPr>
      <w:r w:rsidRPr="00AC20BA">
        <w:t>z úrovně osvojení základních teoretických poznatků;</w:t>
      </w:r>
    </w:p>
    <w:p w14:paraId="265E56B4" w14:textId="77777777" w:rsidR="00866C40" w:rsidRPr="00AC20BA" w:rsidRDefault="009F6152" w:rsidP="004B1E7A">
      <w:pPr>
        <w:numPr>
          <w:ilvl w:val="0"/>
          <w:numId w:val="5"/>
        </w:numPr>
        <w:tabs>
          <w:tab w:val="clear" w:pos="720"/>
        </w:tabs>
        <w:jc w:val="both"/>
      </w:pPr>
      <w:r w:rsidRPr="00AC20BA">
        <w:t>z postoje žáka k plnění úkolů školní tělesné výchovy.</w:t>
      </w:r>
    </w:p>
    <w:p w14:paraId="58263840" w14:textId="744B31E3" w:rsidR="0087417E" w:rsidRPr="00AC20BA" w:rsidRDefault="009F6152" w:rsidP="004B1E7A">
      <w:pPr>
        <w:numPr>
          <w:ilvl w:val="0"/>
          <w:numId w:val="5"/>
        </w:numPr>
        <w:tabs>
          <w:tab w:val="clear" w:pos="720"/>
        </w:tabs>
        <w:jc w:val="both"/>
      </w:pPr>
      <w:r w:rsidRPr="00AC20BA">
        <w:t>Oslabení žáci, kteří jsou zařazeni do oddělení zdravotní tělesné výchovy, se klasifikují z učiva povoleného lékařem.</w:t>
      </w:r>
    </w:p>
    <w:p w14:paraId="03C5C42F" w14:textId="77777777" w:rsidR="0087417E" w:rsidRPr="00AC20BA" w:rsidRDefault="0087417E">
      <w:pPr>
        <w:spacing w:after="160" w:line="259" w:lineRule="auto"/>
      </w:pPr>
      <w:r w:rsidRPr="00AC20BA">
        <w:br w:type="page"/>
      </w:r>
    </w:p>
    <w:p w14:paraId="2DFB73BE" w14:textId="08FDF823" w:rsidR="009F6152" w:rsidRPr="00AC20BA" w:rsidRDefault="009F6152" w:rsidP="00B36B8A">
      <w:pPr>
        <w:pStyle w:val="Nadpis3"/>
        <w:rPr>
          <w:color w:val="auto"/>
        </w:rPr>
      </w:pPr>
      <w:r w:rsidRPr="00AC20BA">
        <w:rPr>
          <w:color w:val="auto"/>
        </w:rPr>
        <w:lastRenderedPageBreak/>
        <w:t>Specifikace celkového hodnocení – kritéria:</w:t>
      </w:r>
      <w:r w:rsidR="00B36B8A" w:rsidRPr="00AC20BA">
        <w:rPr>
          <w:color w:val="auto"/>
        </w:rPr>
        <w:br/>
      </w:r>
      <w:r w:rsidRPr="00AC20BA">
        <w:rPr>
          <w:color w:val="auto"/>
        </w:rPr>
        <w:t>Základní formou hodnocení je klasifikace vyjádřená známkou podle stupnice 1 až 5.</w:t>
      </w:r>
    </w:p>
    <w:p w14:paraId="41E97DEE" w14:textId="77777777" w:rsidR="0087417E" w:rsidRPr="00AC20BA" w:rsidRDefault="0087417E" w:rsidP="0087417E"/>
    <w:p w14:paraId="25F62D5D" w14:textId="77777777" w:rsidR="009F6152" w:rsidRPr="00AC20BA" w:rsidRDefault="009F6152" w:rsidP="004B1E7A">
      <w:pPr>
        <w:pStyle w:val="Odstavecseseznamem"/>
        <w:numPr>
          <w:ilvl w:val="0"/>
          <w:numId w:val="6"/>
        </w:numPr>
        <w:rPr>
          <w:b/>
          <w:bCs/>
        </w:rPr>
      </w:pPr>
      <w:r w:rsidRPr="00AC20BA">
        <w:rPr>
          <w:b/>
          <w:bCs/>
        </w:rPr>
        <w:t>Stupeň 1 – výborný</w:t>
      </w:r>
    </w:p>
    <w:p w14:paraId="7037217F" w14:textId="77777777" w:rsidR="009F6152" w:rsidRPr="00AC20BA" w:rsidRDefault="009F6152" w:rsidP="00723C00">
      <w:pPr>
        <w:pStyle w:val="Odstavecseseznamem"/>
        <w:jc w:val="both"/>
      </w:pPr>
      <w:r w:rsidRPr="00AC20BA">
        <w:t xml:space="preserve">Žák je velmi aktivní, jeho projev je výkonnostně i kvalitativně na velmi dobré úrovni, esteticky působivý, originální. Případné dispoziční nedostatky se usilovně </w:t>
      </w:r>
      <w:proofErr w:type="gramStart"/>
      <w:r w:rsidRPr="00AC20BA">
        <w:t>snaží</w:t>
      </w:r>
      <w:proofErr w:type="gramEnd"/>
      <w:r w:rsidRPr="00AC20BA">
        <w:t xml:space="preserve"> nahradit kvalitou ostatních výše uvedených kritérií. Jeho přístup k zadávaným úkolům je velice pozitivní. Stupeň osobního zlepšení je, adekvátně k jeho dispozicím, zřetelný a trvalý.</w:t>
      </w:r>
    </w:p>
    <w:p w14:paraId="24EEA837" w14:textId="77777777" w:rsidR="009F6152" w:rsidRPr="00AC20BA" w:rsidRDefault="009F6152" w:rsidP="004B1E7A">
      <w:pPr>
        <w:pStyle w:val="Odstavecseseznamem"/>
        <w:numPr>
          <w:ilvl w:val="0"/>
          <w:numId w:val="6"/>
        </w:numPr>
        <w:rPr>
          <w:b/>
          <w:bCs/>
        </w:rPr>
      </w:pPr>
      <w:r w:rsidRPr="00AC20BA">
        <w:rPr>
          <w:b/>
          <w:bCs/>
        </w:rPr>
        <w:t>Stupeň 2 – chvalitebný</w:t>
      </w:r>
    </w:p>
    <w:p w14:paraId="72B8158D" w14:textId="77777777" w:rsidR="009F6152" w:rsidRPr="00AC20BA" w:rsidRDefault="009F6152" w:rsidP="00723C00">
      <w:pPr>
        <w:pStyle w:val="Odstavecseseznamem"/>
      </w:pPr>
      <w:r w:rsidRPr="00AC20BA">
        <w:t>Odlišnost od stupně 1 je dána nižší úrovní výkonu a kvality jeho projevu. Stupeň jeho zlepšení není tak výrazný, spíše stagnuje.</w:t>
      </w:r>
    </w:p>
    <w:p w14:paraId="2BE2E7D0" w14:textId="77777777" w:rsidR="009F6152" w:rsidRPr="00AC20BA" w:rsidRDefault="009F6152" w:rsidP="004B1E7A">
      <w:pPr>
        <w:pStyle w:val="Odstavecseseznamem"/>
        <w:numPr>
          <w:ilvl w:val="0"/>
          <w:numId w:val="6"/>
        </w:numPr>
        <w:rPr>
          <w:b/>
          <w:bCs/>
        </w:rPr>
      </w:pPr>
      <w:r w:rsidRPr="00AC20BA">
        <w:rPr>
          <w:b/>
          <w:bCs/>
        </w:rPr>
        <w:t>Stupeň 3 – dobrý</w:t>
      </w:r>
    </w:p>
    <w:p w14:paraId="3AE3DECB" w14:textId="77777777" w:rsidR="009F6152" w:rsidRPr="00AC20BA" w:rsidRDefault="009F6152" w:rsidP="00723C00">
      <w:pPr>
        <w:pStyle w:val="Odstavecseseznamem"/>
        <w:jc w:val="both"/>
      </w:pPr>
      <w:r w:rsidRPr="00AC20BA">
        <w:t xml:space="preserve">Žák je v činnostech převážně pasivní. Jeví velmi malou snahu o vykompenzování svých dispozičních nedostatků. Pohybově, tělesně, případně esteticky i znalostmi stagnuje nebo dochází k mírnému zhoršení. </w:t>
      </w:r>
    </w:p>
    <w:p w14:paraId="007E2471" w14:textId="77777777" w:rsidR="009F6152" w:rsidRPr="00AC20BA" w:rsidRDefault="009F6152" w:rsidP="004B1E7A">
      <w:pPr>
        <w:pStyle w:val="Odstavecseseznamem"/>
        <w:numPr>
          <w:ilvl w:val="0"/>
          <w:numId w:val="6"/>
        </w:numPr>
        <w:rPr>
          <w:b/>
          <w:bCs/>
        </w:rPr>
      </w:pPr>
      <w:r w:rsidRPr="00AC20BA">
        <w:rPr>
          <w:b/>
          <w:bCs/>
        </w:rPr>
        <w:t>Stupeň 4 – dostatečný</w:t>
      </w:r>
    </w:p>
    <w:p w14:paraId="0248C5F7" w14:textId="77777777" w:rsidR="009F6152" w:rsidRPr="00AC20BA" w:rsidRDefault="009F6152" w:rsidP="00723C00">
      <w:pPr>
        <w:pStyle w:val="Odstavecseseznamem"/>
        <w:jc w:val="both"/>
      </w:pPr>
      <w:r w:rsidRPr="00AC20BA">
        <w:t>Tímto stupněm hodnotíme zcela výjimečně. Výkonnostní výsledky i znalosti jsou téměř nedostačující, bez snahy o kompenzaci prostřednictvím sledovaných kritérií. Celkově dochází ke zhoršování.</w:t>
      </w:r>
    </w:p>
    <w:p w14:paraId="1E98F331" w14:textId="2D41CFBC" w:rsidR="009F6152" w:rsidRPr="00AC20BA" w:rsidRDefault="009F6152" w:rsidP="004B1E7A">
      <w:pPr>
        <w:pStyle w:val="Odstavecseseznamem"/>
        <w:numPr>
          <w:ilvl w:val="0"/>
          <w:numId w:val="6"/>
        </w:numPr>
        <w:rPr>
          <w:b/>
          <w:bCs/>
        </w:rPr>
      </w:pPr>
      <w:r w:rsidRPr="00AC20BA">
        <w:rPr>
          <w:b/>
          <w:bCs/>
        </w:rPr>
        <w:t>Stupeň 5 – nedostatečný</w:t>
      </w:r>
      <w:r w:rsidR="00723C00" w:rsidRPr="00AC20BA">
        <w:rPr>
          <w:b/>
          <w:bCs/>
        </w:rPr>
        <w:br/>
      </w:r>
      <w:r w:rsidRPr="00AC20BA">
        <w:t>Tímto stupněm hodnotíme zcela výjimečně. Výkonnostní výsledky i znalosti jsou nedostačující, bez snahy o kompenzaci prostřednictvím sledovaných kritérií. Celkově dochází k výraznému zhoršování výkonu žáka.</w:t>
      </w:r>
    </w:p>
    <w:p w14:paraId="07C59717" w14:textId="52249F87" w:rsidR="00B36B8A" w:rsidRPr="00AC20BA" w:rsidRDefault="00B36B8A">
      <w:pPr>
        <w:spacing w:after="160" w:line="259" w:lineRule="auto"/>
        <w:rPr>
          <w:b/>
        </w:rPr>
      </w:pPr>
    </w:p>
    <w:p w14:paraId="424204E1" w14:textId="38EFC398" w:rsidR="009F6152" w:rsidRPr="00AC20BA" w:rsidRDefault="009F6152" w:rsidP="00B36B8A">
      <w:pPr>
        <w:pStyle w:val="Nadpis2"/>
        <w:jc w:val="center"/>
        <w:rPr>
          <w:color w:val="auto"/>
        </w:rPr>
      </w:pPr>
      <w:bookmarkStart w:id="7" w:name="_Toc175827380"/>
      <w:r w:rsidRPr="00AC20BA">
        <w:rPr>
          <w:color w:val="auto"/>
        </w:rPr>
        <w:t>Celkové hodnocení výsledků vzdělávání žáka je vyjádřeno stupni:</w:t>
      </w:r>
      <w:bookmarkEnd w:id="7"/>
    </w:p>
    <w:p w14:paraId="79C1F610" w14:textId="77777777" w:rsidR="009F6152" w:rsidRPr="00AC20BA" w:rsidRDefault="009F6152" w:rsidP="009F6152">
      <w:pPr>
        <w:jc w:val="both"/>
        <w:rPr>
          <w:b/>
        </w:rPr>
      </w:pPr>
    </w:p>
    <w:p w14:paraId="0FC592CA" w14:textId="05DD79D0" w:rsidR="009F6152" w:rsidRPr="00AC20BA" w:rsidRDefault="00B36B8A" w:rsidP="00035094">
      <w:pPr>
        <w:pStyle w:val="Odstavecseseznamem"/>
        <w:numPr>
          <w:ilvl w:val="0"/>
          <w:numId w:val="13"/>
        </w:numPr>
      </w:pPr>
      <w:r w:rsidRPr="00AC20BA">
        <w:rPr>
          <w:b/>
          <w:bCs/>
          <w:u w:val="single"/>
        </w:rPr>
        <w:t>P</w:t>
      </w:r>
      <w:r w:rsidR="009F6152" w:rsidRPr="00AC20BA">
        <w:rPr>
          <w:b/>
          <w:bCs/>
          <w:u w:val="single"/>
        </w:rPr>
        <w:t>rospěl s </w:t>
      </w:r>
      <w:proofErr w:type="gramStart"/>
      <w:r w:rsidR="009F6152" w:rsidRPr="00AC20BA">
        <w:rPr>
          <w:b/>
          <w:bCs/>
          <w:u w:val="single"/>
        </w:rPr>
        <w:t>vyznamenáním</w:t>
      </w:r>
      <w:r w:rsidR="009F6152" w:rsidRPr="00AC20BA">
        <w:rPr>
          <w:u w:val="single"/>
        </w:rPr>
        <w:t xml:space="preserve"> </w:t>
      </w:r>
      <w:r w:rsidR="009F6152" w:rsidRPr="00AC20BA">
        <w:t xml:space="preserve"> -</w:t>
      </w:r>
      <w:proofErr w:type="gramEnd"/>
      <w:r w:rsidR="009F6152" w:rsidRPr="00AC20BA">
        <w:t xml:space="preserve">  klasifikace v žádném povinném předmětu není horší než stupeň 2 (chvalitebný), průměrný prospěch z povinných předmětů není horší než 1,50 a chování je hodnoceno jako velmi dobré;</w:t>
      </w:r>
    </w:p>
    <w:p w14:paraId="299CFD64" w14:textId="0C518E7B" w:rsidR="009F6152" w:rsidRPr="00AC20BA" w:rsidRDefault="00B36B8A" w:rsidP="00035094">
      <w:pPr>
        <w:pStyle w:val="Odstavecseseznamem"/>
        <w:numPr>
          <w:ilvl w:val="0"/>
          <w:numId w:val="13"/>
        </w:numPr>
      </w:pPr>
      <w:proofErr w:type="gramStart"/>
      <w:r w:rsidRPr="00AC20BA">
        <w:rPr>
          <w:b/>
          <w:bCs/>
          <w:u w:val="single"/>
        </w:rPr>
        <w:t>P</w:t>
      </w:r>
      <w:r w:rsidR="009F6152" w:rsidRPr="00AC20BA">
        <w:rPr>
          <w:b/>
          <w:bCs/>
          <w:u w:val="single"/>
        </w:rPr>
        <w:t>rospěl</w:t>
      </w:r>
      <w:r w:rsidR="009F6152" w:rsidRPr="00AC20BA">
        <w:rPr>
          <w:b/>
          <w:bCs/>
        </w:rPr>
        <w:t xml:space="preserve"> </w:t>
      </w:r>
      <w:r w:rsidR="009F6152" w:rsidRPr="00AC20BA">
        <w:t xml:space="preserve"> -</w:t>
      </w:r>
      <w:proofErr w:type="gramEnd"/>
      <w:r w:rsidR="009F6152" w:rsidRPr="00AC20BA">
        <w:t xml:space="preserve">  není-li klasifikace v některém povinném předmětu vyjádřena stupněm 5 (nedostatečný);</w:t>
      </w:r>
    </w:p>
    <w:p w14:paraId="06B1AD0A" w14:textId="6AD39177" w:rsidR="009F6152" w:rsidRPr="00AC20BA" w:rsidRDefault="00B36B8A" w:rsidP="00035094">
      <w:pPr>
        <w:pStyle w:val="Odstavecseseznamem"/>
        <w:numPr>
          <w:ilvl w:val="0"/>
          <w:numId w:val="13"/>
        </w:numPr>
      </w:pPr>
      <w:proofErr w:type="gramStart"/>
      <w:r w:rsidRPr="00AC20BA">
        <w:rPr>
          <w:b/>
          <w:bCs/>
          <w:u w:val="single"/>
        </w:rPr>
        <w:t>N</w:t>
      </w:r>
      <w:r w:rsidR="009F6152" w:rsidRPr="00AC20BA">
        <w:rPr>
          <w:b/>
          <w:bCs/>
          <w:u w:val="single"/>
        </w:rPr>
        <w:t>eprospěl</w:t>
      </w:r>
      <w:r w:rsidR="009F6152" w:rsidRPr="00AC20BA">
        <w:t xml:space="preserve">  -</w:t>
      </w:r>
      <w:proofErr w:type="gramEnd"/>
      <w:r w:rsidR="009F6152" w:rsidRPr="00AC20BA">
        <w:t xml:space="preserve">  klasifikace v některém povinném předmětu je vyjádřena stupněm 5 (nedostatečný);</w:t>
      </w:r>
    </w:p>
    <w:p w14:paraId="69480596" w14:textId="2D838416" w:rsidR="009F6152" w:rsidRPr="00AC20BA" w:rsidRDefault="00B36B8A" w:rsidP="00035094">
      <w:pPr>
        <w:pStyle w:val="Odstavecseseznamem"/>
        <w:numPr>
          <w:ilvl w:val="0"/>
          <w:numId w:val="13"/>
        </w:numPr>
      </w:pPr>
      <w:proofErr w:type="gramStart"/>
      <w:r w:rsidRPr="00AC20BA">
        <w:rPr>
          <w:b/>
          <w:bCs/>
          <w:u w:val="single"/>
        </w:rPr>
        <w:t>N</w:t>
      </w:r>
      <w:r w:rsidR="009F6152" w:rsidRPr="00AC20BA">
        <w:rPr>
          <w:b/>
          <w:bCs/>
          <w:u w:val="single"/>
        </w:rPr>
        <w:t>ehodnocen</w:t>
      </w:r>
      <w:r w:rsidR="009F6152" w:rsidRPr="00AC20BA">
        <w:t xml:space="preserve"> </w:t>
      </w:r>
      <w:r w:rsidRPr="00AC20BA">
        <w:t>-</w:t>
      </w:r>
      <w:r w:rsidR="009F6152" w:rsidRPr="00AC20BA">
        <w:t xml:space="preserve"> není</w:t>
      </w:r>
      <w:proofErr w:type="gramEnd"/>
      <w:r w:rsidR="009F6152" w:rsidRPr="00AC20BA">
        <w:t>-li možné hodnocení v některém předmětu na konci prvního pololetí ani v náhradním termínu.</w:t>
      </w:r>
    </w:p>
    <w:p w14:paraId="0B0B4B19" w14:textId="77777777" w:rsidR="009F6152" w:rsidRPr="00AC20BA" w:rsidRDefault="009F6152" w:rsidP="00B36B8A">
      <w:pPr>
        <w:pStyle w:val="Nadpis3"/>
        <w:rPr>
          <w:color w:val="auto"/>
        </w:rPr>
      </w:pPr>
      <w:r w:rsidRPr="00AC20BA">
        <w:rPr>
          <w:color w:val="auto"/>
        </w:rPr>
        <w:t xml:space="preserve">Pokud žáka nelze hodnotit, platí následující ustanovení: </w:t>
      </w:r>
    </w:p>
    <w:p w14:paraId="4B4CBE5F" w14:textId="03D66D36" w:rsidR="009F6152" w:rsidRPr="00AC20BA" w:rsidRDefault="009F6152" w:rsidP="004B1E7A">
      <w:pPr>
        <w:pStyle w:val="Nadpis3"/>
        <w:numPr>
          <w:ilvl w:val="0"/>
          <w:numId w:val="7"/>
        </w:numPr>
        <w:rPr>
          <w:color w:val="auto"/>
        </w:rPr>
      </w:pPr>
      <w:r w:rsidRPr="00AC20BA">
        <w:rPr>
          <w:color w:val="auto"/>
        </w:rPr>
        <w:t xml:space="preserve">Nelze-li žáka hodnotit na konci 1. pololetí, </w:t>
      </w:r>
      <w:proofErr w:type="gramStart"/>
      <w:r w:rsidRPr="00AC20BA">
        <w:rPr>
          <w:color w:val="auto"/>
        </w:rPr>
        <w:t>určí</w:t>
      </w:r>
      <w:proofErr w:type="gramEnd"/>
      <w:r w:rsidRPr="00AC20BA">
        <w:rPr>
          <w:color w:val="auto"/>
        </w:rPr>
        <w:t xml:space="preserve"> ředitelka školy pro jeho hodnocení náhradní termín tak, aby hodnocení za 1. pololetí bylo provedeno nejpozději do konce června. Není-li možné žáka hodnotit ani v náhradním termínu, žák se za 1. pololetí nehodnotí.</w:t>
      </w:r>
    </w:p>
    <w:p w14:paraId="5A301681" w14:textId="4D38E5D2" w:rsidR="009F6152" w:rsidRPr="00AC20BA" w:rsidRDefault="009F6152" w:rsidP="004B1E7A">
      <w:pPr>
        <w:pStyle w:val="Nadpis3"/>
        <w:numPr>
          <w:ilvl w:val="0"/>
          <w:numId w:val="7"/>
        </w:numPr>
        <w:jc w:val="both"/>
        <w:rPr>
          <w:color w:val="auto"/>
        </w:rPr>
      </w:pPr>
      <w:r w:rsidRPr="00AC20BA">
        <w:rPr>
          <w:color w:val="auto"/>
        </w:rPr>
        <w:t xml:space="preserve">Nelze-li žáka hodnotit na konci 2. pololetí, </w:t>
      </w:r>
      <w:proofErr w:type="gramStart"/>
      <w:r w:rsidRPr="00AC20BA">
        <w:rPr>
          <w:color w:val="auto"/>
        </w:rPr>
        <w:t>určí</w:t>
      </w:r>
      <w:proofErr w:type="gramEnd"/>
      <w:r w:rsidRPr="00AC20BA">
        <w:rPr>
          <w:color w:val="auto"/>
        </w:rPr>
        <w:t xml:space="preserve"> ředitelka školy pro jeho hodnocení náhradní termín tak, aby hodnocení za 2. pololetí bylo provedeno nejpozději do konce září následujícího školního roku. Do doby hodnocení navštěvuje žák nejbližší vyšší ročník. Není-li žák hodnocen ani v náhradním termínu, neprospěl.</w:t>
      </w:r>
    </w:p>
    <w:p w14:paraId="7A3AFE10" w14:textId="77777777" w:rsidR="009F6152" w:rsidRPr="00AC20BA" w:rsidRDefault="009F6152" w:rsidP="0087417E">
      <w:pPr>
        <w:pStyle w:val="Zkladntext2"/>
      </w:pPr>
    </w:p>
    <w:p w14:paraId="4431A98B" w14:textId="1170AF0E" w:rsidR="009F6152" w:rsidRPr="00AC20BA" w:rsidRDefault="009F6152" w:rsidP="00F04FA3">
      <w:pPr>
        <w:pStyle w:val="Nadpis2"/>
        <w:jc w:val="center"/>
        <w:rPr>
          <w:color w:val="auto"/>
          <w:u w:val="single"/>
        </w:rPr>
      </w:pPr>
      <w:r w:rsidRPr="00AC20BA">
        <w:rPr>
          <w:color w:val="auto"/>
        </w:rPr>
        <w:lastRenderedPageBreak/>
        <w:t xml:space="preserve"> </w:t>
      </w:r>
      <w:bookmarkStart w:id="8" w:name="_Toc175827381"/>
      <w:r w:rsidR="005079C0" w:rsidRPr="00AC20BA">
        <w:rPr>
          <w:color w:val="auto"/>
        </w:rPr>
        <w:t>Z</w:t>
      </w:r>
      <w:r w:rsidRPr="00AC20BA">
        <w:rPr>
          <w:color w:val="auto"/>
        </w:rPr>
        <w:t>koušky</w:t>
      </w:r>
      <w:bookmarkEnd w:id="8"/>
    </w:p>
    <w:p w14:paraId="40422279" w14:textId="77777777" w:rsidR="009F6152" w:rsidRPr="00AC20BA" w:rsidRDefault="009F6152" w:rsidP="009F6152">
      <w:pPr>
        <w:jc w:val="both"/>
        <w:rPr>
          <w:b/>
        </w:rPr>
      </w:pPr>
    </w:p>
    <w:p w14:paraId="26398F75" w14:textId="54F6AFBB" w:rsidR="005079C0" w:rsidRPr="00AC20BA" w:rsidRDefault="005079C0" w:rsidP="005079C0">
      <w:pPr>
        <w:pStyle w:val="Nadpis3"/>
        <w:rPr>
          <w:color w:val="auto"/>
        </w:rPr>
      </w:pPr>
      <w:r w:rsidRPr="00AC20BA">
        <w:rPr>
          <w:color w:val="auto"/>
        </w:rPr>
        <w:t>Komisionální zkoušky</w:t>
      </w:r>
    </w:p>
    <w:p w14:paraId="3A1942F2" w14:textId="73612E31" w:rsidR="005079C0" w:rsidRPr="00AC20BA" w:rsidRDefault="009F6152" w:rsidP="00AC20BA">
      <w:pPr>
        <w:pStyle w:val="Odstavecseseznamem"/>
        <w:numPr>
          <w:ilvl w:val="0"/>
          <w:numId w:val="17"/>
        </w:numPr>
      </w:pPr>
      <w:r w:rsidRPr="00AC20BA">
        <w:t>opravná zkouška</w:t>
      </w:r>
    </w:p>
    <w:p w14:paraId="48AC153D" w14:textId="05711700" w:rsidR="009F6152" w:rsidRPr="00AC20BA" w:rsidRDefault="005079C0" w:rsidP="00AC20BA">
      <w:pPr>
        <w:ind w:left="708"/>
        <w:jc w:val="both"/>
      </w:pPr>
      <w:r w:rsidRPr="00AC20BA">
        <w:t>Ž</w:t>
      </w:r>
      <w:r w:rsidR="009F6152" w:rsidRPr="00AC20BA">
        <w:t>ák, který na konci 2. pololetí neprospěl nejvýše ze dvou povinných předmětů, nebo žák, který neprospěl na konci prvního pololetí nejvýše ze dvou povinných předmětů vyučovaných pouze v prvním pololetí, koná z těchto předmětů opravnou zkoušku nejpozději do konce příslušného školního roku v termínu stanoveném ředitelkou školy. Známka je konečná pro celkovou klasifikaci. Žák, který opravnou zkoušku nevykonal úspěšně nebo se k jejímu konání nedostavil, neprospěl. Ze závažných důvodů může ředitelka školy žákovi stanovit náhradní termín opravné zkoušky nejpozději do konce září následujícího školního roku. Žák, který nevykonal opravnou zkoušku úspěšně, může písemně požádat ředitelku školy o povolení opakování ročníku. Ředitelka školy rozhodne na základě posouzení jeho dosavadních studijních výsledků a důvodů uvedených v žádosti;</w:t>
      </w:r>
    </w:p>
    <w:p w14:paraId="24671C2B" w14:textId="7C8D1AB7" w:rsidR="005079C0" w:rsidRPr="00AC20BA" w:rsidRDefault="005079C0" w:rsidP="00AC20BA">
      <w:pPr>
        <w:pStyle w:val="Nadpis3"/>
        <w:numPr>
          <w:ilvl w:val="0"/>
          <w:numId w:val="17"/>
        </w:numPr>
        <w:rPr>
          <w:color w:val="auto"/>
        </w:rPr>
      </w:pPr>
      <w:r w:rsidRPr="00AC20BA">
        <w:rPr>
          <w:color w:val="auto"/>
        </w:rPr>
        <w:t>p</w:t>
      </w:r>
      <w:r w:rsidR="009F6152" w:rsidRPr="00AC20BA">
        <w:rPr>
          <w:color w:val="auto"/>
        </w:rPr>
        <w:t>řezkoumání výsledků hodnocen</w:t>
      </w:r>
      <w:r w:rsidR="00F04FA3" w:rsidRPr="00AC20BA">
        <w:rPr>
          <w:color w:val="auto"/>
        </w:rPr>
        <w:t xml:space="preserve">í </w:t>
      </w:r>
    </w:p>
    <w:p w14:paraId="23F401BE" w14:textId="6195B60E" w:rsidR="00F04FA3" w:rsidRPr="00AC20BA" w:rsidRDefault="005079C0" w:rsidP="005079C0">
      <w:pPr>
        <w:pStyle w:val="Nadpis3"/>
        <w:numPr>
          <w:ilvl w:val="0"/>
          <w:numId w:val="0"/>
        </w:numPr>
        <w:ind w:left="720"/>
        <w:rPr>
          <w:color w:val="auto"/>
        </w:rPr>
      </w:pPr>
      <w:r w:rsidRPr="00AC20BA">
        <w:rPr>
          <w:color w:val="auto"/>
        </w:rPr>
        <w:t>P</w:t>
      </w:r>
      <w:r w:rsidR="009F6152" w:rsidRPr="00AC20BA">
        <w:rPr>
          <w:color w:val="auto"/>
        </w:rPr>
        <w:t>ožádá-li zletilý žák nebo zákonný zástupce žáka o přezkoumání výsledků hodnocení nebo koná-li se přezkoumání z podnětu ředitelky školy.</w:t>
      </w:r>
    </w:p>
    <w:p w14:paraId="1691104A" w14:textId="77777777" w:rsidR="005079C0" w:rsidRPr="00AC20BA" w:rsidRDefault="009F6152" w:rsidP="00FB4785">
      <w:pPr>
        <w:pStyle w:val="Nadpis3"/>
        <w:jc w:val="both"/>
        <w:rPr>
          <w:color w:val="auto"/>
        </w:rPr>
      </w:pPr>
      <w:r w:rsidRPr="00AC20BA">
        <w:rPr>
          <w:rStyle w:val="Nadpis3Char"/>
          <w:color w:val="auto"/>
        </w:rPr>
        <w:t>Rozdílová zkouška</w:t>
      </w:r>
    </w:p>
    <w:p w14:paraId="7EC49797" w14:textId="3CA5B179" w:rsidR="009F6152" w:rsidRPr="00AC20BA" w:rsidRDefault="005079C0" w:rsidP="005079C0">
      <w:pPr>
        <w:pStyle w:val="Nadpis3"/>
        <w:numPr>
          <w:ilvl w:val="0"/>
          <w:numId w:val="0"/>
        </w:numPr>
        <w:ind w:left="720"/>
        <w:jc w:val="both"/>
        <w:rPr>
          <w:color w:val="auto"/>
        </w:rPr>
      </w:pPr>
      <w:r w:rsidRPr="00AC20BA">
        <w:rPr>
          <w:color w:val="auto"/>
        </w:rPr>
        <w:t>P</w:t>
      </w:r>
      <w:r w:rsidR="009F6152" w:rsidRPr="00AC20BA">
        <w:rPr>
          <w:color w:val="auto"/>
        </w:rPr>
        <w:t xml:space="preserve">řestupuje-li žák z jiné střední školy, formu zkoušky </w:t>
      </w:r>
      <w:proofErr w:type="gramStart"/>
      <w:r w:rsidR="009F6152" w:rsidRPr="00AC20BA">
        <w:rPr>
          <w:color w:val="auto"/>
        </w:rPr>
        <w:t>určí</w:t>
      </w:r>
      <w:proofErr w:type="gramEnd"/>
      <w:r w:rsidR="009F6152" w:rsidRPr="00AC20BA">
        <w:rPr>
          <w:color w:val="auto"/>
        </w:rPr>
        <w:t xml:space="preserve"> vyučující pověřený ředitelkou školy. Známka není konečná pro celkovou klasifikaci v daném pololetí.</w:t>
      </w:r>
    </w:p>
    <w:p w14:paraId="12860230" w14:textId="77777777" w:rsidR="009F6152" w:rsidRPr="00AC20BA" w:rsidRDefault="009F6152" w:rsidP="00FB4785">
      <w:pPr>
        <w:pStyle w:val="Nadpis3"/>
        <w:jc w:val="both"/>
        <w:rPr>
          <w:color w:val="auto"/>
        </w:rPr>
      </w:pPr>
      <w:r w:rsidRPr="00AC20BA">
        <w:rPr>
          <w:color w:val="auto"/>
        </w:rPr>
        <w:t xml:space="preserve">Dodatečná zkouška </w:t>
      </w:r>
    </w:p>
    <w:p w14:paraId="3A0E9ACB" w14:textId="77777777" w:rsidR="009F6152" w:rsidRPr="00AC20BA" w:rsidRDefault="009F6152" w:rsidP="004B1E7A">
      <w:pPr>
        <w:numPr>
          <w:ilvl w:val="0"/>
          <w:numId w:val="8"/>
        </w:numPr>
        <w:jc w:val="both"/>
      </w:pPr>
      <w:r w:rsidRPr="00AC20BA">
        <w:t xml:space="preserve">vykoná ji žák, který byl dlouhodobě nemocen nebo byl omluven z jiného objektivního důvodu. Žák musí požádat ředitelku školy o prodloužení klasifikace v daném klasifikačním období; </w:t>
      </w:r>
    </w:p>
    <w:p w14:paraId="5D552FCB" w14:textId="77777777" w:rsidR="009F6152" w:rsidRPr="00AC20BA" w:rsidRDefault="009F6152" w:rsidP="004B1E7A">
      <w:pPr>
        <w:numPr>
          <w:ilvl w:val="0"/>
          <w:numId w:val="8"/>
        </w:numPr>
        <w:jc w:val="both"/>
      </w:pPr>
      <w:r w:rsidRPr="00AC20BA">
        <w:t>vykoná ji žák, je-li osvobozen od povinnosti docházet denně do školy (individuální vzdělávací plán);</w:t>
      </w:r>
    </w:p>
    <w:p w14:paraId="2817549E" w14:textId="23F04053" w:rsidR="0087417E" w:rsidRPr="00AC20BA" w:rsidRDefault="009F6152" w:rsidP="004B1E7A">
      <w:pPr>
        <w:numPr>
          <w:ilvl w:val="0"/>
          <w:numId w:val="8"/>
        </w:numPr>
        <w:jc w:val="both"/>
      </w:pPr>
      <w:r w:rsidRPr="00AC20BA">
        <w:t>známka není konečná pro celkovou klasifikaci v daném pololetí, pokud byl žák v </w:t>
      </w:r>
      <w:proofErr w:type="gramStart"/>
      <w:r w:rsidRPr="00AC20BA">
        <w:t>příslušném  pololetí</w:t>
      </w:r>
      <w:proofErr w:type="gramEnd"/>
      <w:r w:rsidRPr="00AC20BA">
        <w:t xml:space="preserve"> alespoň částečně klasifikován; známka je konečná pro celkovou klasifikaci v daném pololetí, pokud nebyl žák v příslušném  pololetí  klasifikován.</w:t>
      </w:r>
    </w:p>
    <w:p w14:paraId="2215EB05" w14:textId="77777777" w:rsidR="009F6152" w:rsidRPr="00AC20BA" w:rsidRDefault="009F6152" w:rsidP="00FB4785">
      <w:pPr>
        <w:jc w:val="both"/>
      </w:pPr>
    </w:p>
    <w:p w14:paraId="3DE5EC71" w14:textId="16125D9E" w:rsidR="009F6152" w:rsidRPr="00AC20BA" w:rsidRDefault="009F6152" w:rsidP="00FB4785">
      <w:pPr>
        <w:pStyle w:val="Nadpis2"/>
        <w:jc w:val="center"/>
        <w:rPr>
          <w:color w:val="auto"/>
        </w:rPr>
      </w:pPr>
      <w:bookmarkStart w:id="9" w:name="_Toc175827382"/>
      <w:r w:rsidRPr="00AC20BA">
        <w:rPr>
          <w:color w:val="auto"/>
        </w:rPr>
        <w:t>Chování žáků</w:t>
      </w:r>
      <w:bookmarkEnd w:id="9"/>
    </w:p>
    <w:p w14:paraId="38AC8BC9" w14:textId="77777777" w:rsidR="009F6152" w:rsidRPr="00AC20BA" w:rsidRDefault="009F6152" w:rsidP="00FB4785">
      <w:pPr>
        <w:ind w:left="360"/>
        <w:jc w:val="both"/>
        <w:rPr>
          <w:b/>
          <w:u w:val="single"/>
        </w:rPr>
      </w:pPr>
    </w:p>
    <w:p w14:paraId="54D0F356" w14:textId="77777777" w:rsidR="00D96800" w:rsidRPr="00AC20BA" w:rsidRDefault="009F6152" w:rsidP="0023008B">
      <w:pPr>
        <w:ind w:firstLine="576"/>
      </w:pPr>
      <w:r w:rsidRPr="00AC20BA">
        <w:t>Výchovná opatření</w:t>
      </w:r>
    </w:p>
    <w:p w14:paraId="20B6C6B6" w14:textId="36A9FDC5" w:rsidR="009F6152" w:rsidRPr="00AC20BA" w:rsidRDefault="009F6152" w:rsidP="00FB4785">
      <w:pPr>
        <w:ind w:left="576"/>
        <w:jc w:val="both"/>
      </w:pPr>
      <w:r w:rsidRPr="00AC20BA">
        <w:t>Výchovnými opatřeními jsou pochvaly a další výchovná opatření. Každé výchovné opatření je zapsáno ve školní dokumentaci a je písemně sděleno zákonnému zástupci žáka.</w:t>
      </w:r>
    </w:p>
    <w:p w14:paraId="2CBB9509" w14:textId="77777777" w:rsidR="009F6152" w:rsidRPr="00AC20BA" w:rsidRDefault="009F6152" w:rsidP="00FB4785">
      <w:pPr>
        <w:pStyle w:val="Nadpis3"/>
        <w:jc w:val="both"/>
        <w:rPr>
          <w:color w:val="auto"/>
        </w:rPr>
      </w:pPr>
      <w:r w:rsidRPr="00AC20BA">
        <w:rPr>
          <w:color w:val="auto"/>
        </w:rPr>
        <w:t>Pochvaly</w:t>
      </w:r>
    </w:p>
    <w:p w14:paraId="510C13BE" w14:textId="77777777" w:rsidR="009F6152" w:rsidRPr="00AC20BA" w:rsidRDefault="009F6152" w:rsidP="004B1E7A">
      <w:pPr>
        <w:pStyle w:val="Odstavecseseznamem"/>
        <w:numPr>
          <w:ilvl w:val="0"/>
          <w:numId w:val="9"/>
        </w:numPr>
        <w:jc w:val="both"/>
        <w:rPr>
          <w:b/>
        </w:rPr>
      </w:pPr>
      <w:r w:rsidRPr="00AC20BA">
        <w:rPr>
          <w:b/>
        </w:rPr>
        <w:t>Pochvala ředitelky školy</w:t>
      </w:r>
    </w:p>
    <w:p w14:paraId="5420ED7E" w14:textId="47579A0C" w:rsidR="0087417E" w:rsidRPr="00AC20BA" w:rsidRDefault="009F6152" w:rsidP="00AC20BA">
      <w:pPr>
        <w:pStyle w:val="Odstavecseseznamem"/>
        <w:jc w:val="both"/>
      </w:pPr>
      <w:r w:rsidRPr="00AC20BA">
        <w:t>Ředitelka školy může na základě vlastního rozhodnutí nebo na základě podnětu jiné právnické či fyzické osoby žákovi po projednání v pedagogické radě udělit pochvalu nebo jiné ocenění</w:t>
      </w:r>
      <w:r w:rsidR="00AC20BA">
        <w:t xml:space="preserve"> </w:t>
      </w:r>
      <w:r w:rsidRPr="00AC20BA">
        <w:t>za mimořádný projev lidskosti, občanské nebo školní iniciativy, záslužný nebo statečný čin nebo za dlouhodobou úspěšnou práci.</w:t>
      </w:r>
    </w:p>
    <w:p w14:paraId="319D5D66" w14:textId="77777777" w:rsidR="0087417E" w:rsidRPr="00AC20BA" w:rsidRDefault="0087417E">
      <w:pPr>
        <w:spacing w:after="160" w:line="259" w:lineRule="auto"/>
      </w:pPr>
      <w:r w:rsidRPr="00AC20BA">
        <w:br w:type="page"/>
      </w:r>
    </w:p>
    <w:p w14:paraId="216D4F6E" w14:textId="77777777" w:rsidR="009F6152" w:rsidRPr="00AC20BA" w:rsidRDefault="009F6152" w:rsidP="00FB4785">
      <w:pPr>
        <w:pStyle w:val="Odstavecseseznamem"/>
        <w:jc w:val="both"/>
      </w:pPr>
    </w:p>
    <w:p w14:paraId="38EE92C7" w14:textId="77777777" w:rsidR="009F6152" w:rsidRPr="00AC20BA" w:rsidRDefault="009F6152" w:rsidP="004B1E7A">
      <w:pPr>
        <w:pStyle w:val="Odstavecseseznamem"/>
        <w:numPr>
          <w:ilvl w:val="0"/>
          <w:numId w:val="9"/>
        </w:numPr>
        <w:jc w:val="both"/>
        <w:rPr>
          <w:b/>
        </w:rPr>
      </w:pPr>
      <w:r w:rsidRPr="00AC20BA">
        <w:rPr>
          <w:b/>
        </w:rPr>
        <w:t>Pochvala třídního učitele</w:t>
      </w:r>
    </w:p>
    <w:p w14:paraId="3381B4A2" w14:textId="77777777" w:rsidR="009F6152" w:rsidRPr="00AC20BA" w:rsidRDefault="009F6152" w:rsidP="00FB4785">
      <w:pPr>
        <w:pStyle w:val="Odstavecseseznamem"/>
        <w:jc w:val="both"/>
      </w:pPr>
      <w:r w:rsidRPr="00AC20BA">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22101636" w14:textId="77777777" w:rsidR="009F6152" w:rsidRPr="00AC20BA" w:rsidRDefault="009F6152" w:rsidP="00FB4785">
      <w:pPr>
        <w:pStyle w:val="Nadpis3"/>
        <w:jc w:val="both"/>
        <w:rPr>
          <w:color w:val="auto"/>
        </w:rPr>
      </w:pPr>
      <w:r w:rsidRPr="00AC20BA">
        <w:rPr>
          <w:color w:val="auto"/>
        </w:rPr>
        <w:t>Další výchovná opatření</w:t>
      </w:r>
    </w:p>
    <w:p w14:paraId="1351505B" w14:textId="2C19901E" w:rsidR="009F6152" w:rsidRPr="00AC20BA" w:rsidRDefault="009F6152" w:rsidP="004B1E7A">
      <w:pPr>
        <w:pStyle w:val="Odstavecseseznamem"/>
        <w:numPr>
          <w:ilvl w:val="0"/>
          <w:numId w:val="10"/>
        </w:numPr>
        <w:jc w:val="both"/>
        <w:rPr>
          <w:sz w:val="16"/>
          <w:szCs w:val="16"/>
        </w:rPr>
      </w:pPr>
      <w:r w:rsidRPr="00AC20BA">
        <w:rPr>
          <w:b/>
        </w:rPr>
        <w:t>Napomenutí třídního učitele</w:t>
      </w:r>
      <w:r w:rsidRPr="00AC20BA">
        <w:t>; uděluje se za méně závažné přestupky proti školnímu řádu. Pozdní příchod do vyučovací hodiny (2</w:t>
      </w:r>
      <w:proofErr w:type="gramStart"/>
      <w:r w:rsidRPr="00AC20BA">
        <w:t>x )</w:t>
      </w:r>
      <w:proofErr w:type="gramEnd"/>
      <w:r w:rsidRPr="00AC20BA">
        <w:t>.</w:t>
      </w:r>
    </w:p>
    <w:p w14:paraId="4CDB0BDA" w14:textId="25E71303" w:rsidR="009F6152" w:rsidRPr="00AC20BA" w:rsidRDefault="009F6152" w:rsidP="004B1E7A">
      <w:pPr>
        <w:pStyle w:val="Odstavecseseznamem"/>
        <w:numPr>
          <w:ilvl w:val="0"/>
          <w:numId w:val="10"/>
        </w:numPr>
        <w:jc w:val="both"/>
      </w:pPr>
      <w:r w:rsidRPr="00AC20BA">
        <w:rPr>
          <w:b/>
        </w:rPr>
        <w:t>Důtka třídního učitele</w:t>
      </w:r>
      <w:r w:rsidRPr="00AC20BA">
        <w:t xml:space="preserve">; uděluje se za opakované méně závažné přestupky. Více zápisů v TK – vyhodnocení dle závažnosti. </w:t>
      </w:r>
    </w:p>
    <w:p w14:paraId="0A6279C6" w14:textId="77777777" w:rsidR="009F6152" w:rsidRPr="00AC20BA" w:rsidRDefault="009F6152" w:rsidP="00FB4785">
      <w:pPr>
        <w:pStyle w:val="Odstavecseseznamem"/>
        <w:jc w:val="both"/>
      </w:pPr>
      <w:r w:rsidRPr="00AC20BA">
        <w:t>Pozdní příchod do vyučovací hodiny (5x); neomluvené hodiny (1 až 2) a závažnější přestupky proti školnímu řádu. Třídní učitel neprodleně oznámí uložení důtky ředitelce školy.</w:t>
      </w:r>
    </w:p>
    <w:p w14:paraId="7CD4EBFE" w14:textId="51709C42" w:rsidR="009F6152" w:rsidRPr="00AC20BA" w:rsidRDefault="009F6152" w:rsidP="004B1E7A">
      <w:pPr>
        <w:pStyle w:val="Odstavecseseznamem"/>
        <w:numPr>
          <w:ilvl w:val="0"/>
          <w:numId w:val="10"/>
        </w:numPr>
        <w:tabs>
          <w:tab w:val="left" w:pos="142"/>
          <w:tab w:val="left" w:pos="284"/>
        </w:tabs>
        <w:jc w:val="both"/>
      </w:pPr>
      <w:r w:rsidRPr="00AC20BA">
        <w:rPr>
          <w:b/>
        </w:rPr>
        <w:t>Důtka ředitelky školy</w:t>
      </w:r>
      <w:r w:rsidRPr="00AC20BA">
        <w:t xml:space="preserve">; uděluje ji ředitelka školy, zpravidla po projednání v pedagogické radě. Uděluje se za hrubé porušení školního řádu, za opakovaná porušení školního řádu ve chvíli, kdy se mírnější výchovná opatření minula účinkem. </w:t>
      </w:r>
    </w:p>
    <w:p w14:paraId="0F6E777F" w14:textId="62C4A31B" w:rsidR="009F6152" w:rsidRPr="00AC20BA" w:rsidRDefault="009F6152" w:rsidP="00FB4785">
      <w:pPr>
        <w:pStyle w:val="Odstavecseseznamem"/>
        <w:tabs>
          <w:tab w:val="left" w:pos="142"/>
          <w:tab w:val="left" w:pos="284"/>
        </w:tabs>
        <w:jc w:val="both"/>
      </w:pPr>
      <w:r w:rsidRPr="00AC20BA">
        <w:t>Pozdní příchod do vyučovací hodiny (8x); neomluvené hodiny (3 až 7); k neomluveným hodinám (8 až 24) se kromě důtky ředitelky školy váže snížená známka z chování – stupeň 2 na konci každého klasifikačního období; k neomluveným hodinám (25 a více) se kromě důtky ředitelky váže snížená známka z chování – stupeň 3 na konci každého klasifikačního období.</w:t>
      </w:r>
    </w:p>
    <w:p w14:paraId="416D1276" w14:textId="4D7C9EDD" w:rsidR="009F6152" w:rsidRPr="00AC20BA" w:rsidRDefault="009F6152" w:rsidP="004B1E7A">
      <w:pPr>
        <w:pStyle w:val="Odstavecseseznamem"/>
        <w:numPr>
          <w:ilvl w:val="0"/>
          <w:numId w:val="10"/>
        </w:numPr>
        <w:jc w:val="both"/>
      </w:pPr>
      <w:r w:rsidRPr="00AC20BA">
        <w:rPr>
          <w:b/>
        </w:rPr>
        <w:t>Podmíněné vyloučení ze studia</w:t>
      </w:r>
      <w:r w:rsidRPr="00AC20BA">
        <w:t>; uděluje vždy ředitelka školy. Ředitelka školy informuje pedagogickou radu. Uděluje se za velmi hrubé porušení školního řádu nebo norem chování, které by mohlo vést k ohrožení zdraví, života nebo majetku. Dále v okamžiku, kdy selhaly všechny nižší stupně výchovných opatření, případně kdy selhala působnost snížené známky z chování. Podmínka může být stanovena maximálně na dobu jednoho roku. Ředitelka školy vše projedná s žákem nebo s jeho zákonným zástupcem za účasti třídního učitele a výchovné poradkyně. Toto výchovné opatření se většinou pojí se sníženou známkou z chování na konci každého klasifikačního období.</w:t>
      </w:r>
    </w:p>
    <w:p w14:paraId="5C792151" w14:textId="77777777" w:rsidR="00D96800" w:rsidRPr="00AC20BA" w:rsidRDefault="009F6152" w:rsidP="004B1E7A">
      <w:pPr>
        <w:pStyle w:val="Odstavecseseznamem"/>
        <w:numPr>
          <w:ilvl w:val="0"/>
          <w:numId w:val="10"/>
        </w:numPr>
        <w:tabs>
          <w:tab w:val="left" w:pos="0"/>
        </w:tabs>
        <w:jc w:val="both"/>
      </w:pPr>
      <w:r w:rsidRPr="00AC20BA">
        <w:rPr>
          <w:b/>
        </w:rPr>
        <w:t xml:space="preserve">Vyloučení ze studia; </w:t>
      </w:r>
      <w:r w:rsidRPr="00AC20BA">
        <w:t>uděluje vždy ředitelka školy. Ředitelka školy informuje pedagogickou radu. Uděluje se za velmi hrubé přestupky, které jsou uvedeny ve školním řádu. Vyloučení může dále nastat ve chvíli, kdy došlo k přestupku proti školnímu řádu ve lhůtě dané podmíněným vyloučením, není to však podmínkou. Ředitelka školy vše projedná s žákem nebo jeho zákonným zástupcem za přítomnosti třídního učitele a výchovné poradkyně. Toto výchovné opatření se vždy pojí se sníženou známkou z chování na konci každého klasifikačního období.</w:t>
      </w:r>
      <w:r w:rsidR="00D96800" w:rsidRPr="00AC20BA">
        <w:br/>
      </w:r>
    </w:p>
    <w:p w14:paraId="1CEB365E" w14:textId="00C03201" w:rsidR="0087417E" w:rsidRPr="00AC20BA" w:rsidRDefault="009F6152" w:rsidP="00E70B95">
      <w:pPr>
        <w:pStyle w:val="Odstavecseseznamem"/>
        <w:tabs>
          <w:tab w:val="left" w:pos="0"/>
        </w:tabs>
        <w:jc w:val="both"/>
      </w:pPr>
      <w:r w:rsidRPr="00AC20BA">
        <w:t xml:space="preserve">Ředitelka školy nebo třídní učitel neprodleně oznámí udělení pochvaly a dalšího výchovného </w:t>
      </w:r>
      <w:proofErr w:type="gramStart"/>
      <w:r w:rsidRPr="00AC20BA">
        <w:t>opatření  prokazatelným</w:t>
      </w:r>
      <w:proofErr w:type="gramEnd"/>
      <w:r w:rsidRPr="00AC20BA">
        <w:t xml:space="preserve"> způsobem žákovi a zákonnému zástupci nezletilého žáka.</w:t>
      </w:r>
      <w:r w:rsidR="00E70B95" w:rsidRPr="00AC20BA">
        <w:t xml:space="preserve"> </w:t>
      </w:r>
    </w:p>
    <w:p w14:paraId="684AF9DF" w14:textId="77777777" w:rsidR="0087417E" w:rsidRPr="00AC20BA" w:rsidRDefault="0087417E">
      <w:pPr>
        <w:spacing w:after="160" w:line="259" w:lineRule="auto"/>
      </w:pPr>
      <w:r w:rsidRPr="00AC20BA">
        <w:br w:type="page"/>
      </w:r>
    </w:p>
    <w:p w14:paraId="385EAAD6" w14:textId="73F01757" w:rsidR="00BF29F2" w:rsidRPr="00AC20BA" w:rsidRDefault="00BF29F2" w:rsidP="007F6119">
      <w:pPr>
        <w:pStyle w:val="Nadpis2"/>
        <w:jc w:val="center"/>
        <w:rPr>
          <w:rStyle w:val="Nadpis3Char"/>
          <w:color w:val="auto"/>
          <w:sz w:val="26"/>
        </w:rPr>
      </w:pPr>
      <w:bookmarkStart w:id="10" w:name="_Toc175827383"/>
      <w:r w:rsidRPr="00AC20BA">
        <w:rPr>
          <w:rStyle w:val="Nadpis3Char"/>
          <w:color w:val="auto"/>
          <w:sz w:val="26"/>
        </w:rPr>
        <w:lastRenderedPageBreak/>
        <w:t>Klasifikace chování</w:t>
      </w:r>
      <w:bookmarkEnd w:id="10"/>
    </w:p>
    <w:p w14:paraId="73EB868A" w14:textId="0FC827CE" w:rsidR="009F6152" w:rsidRPr="00AC20BA" w:rsidRDefault="009F6152" w:rsidP="007F6119">
      <w:pPr>
        <w:ind w:left="576"/>
        <w:jc w:val="both"/>
      </w:pPr>
      <w:r w:rsidRPr="00AC20BA">
        <w:t>Ke klasifikaci chování může dojít pouze na konci klasifikačního období. Klasifikační stupně z chování jsou tyto:</w:t>
      </w:r>
    </w:p>
    <w:p w14:paraId="525B0B26" w14:textId="77777777" w:rsidR="009F6152" w:rsidRPr="00AC20BA" w:rsidRDefault="009F6152" w:rsidP="004B1E7A">
      <w:pPr>
        <w:pStyle w:val="Zkladntext2"/>
        <w:numPr>
          <w:ilvl w:val="0"/>
          <w:numId w:val="11"/>
        </w:numPr>
        <w:rPr>
          <w:b/>
        </w:rPr>
      </w:pPr>
      <w:r w:rsidRPr="00AC20BA">
        <w:rPr>
          <w:b/>
        </w:rPr>
        <w:t>stupeň 1 – velmi dobré</w:t>
      </w:r>
    </w:p>
    <w:p w14:paraId="09C791EA" w14:textId="77777777" w:rsidR="009F6152" w:rsidRPr="00AC20BA" w:rsidRDefault="009F6152" w:rsidP="00FB4785">
      <w:pPr>
        <w:pStyle w:val="Zkladntext2"/>
        <w:ind w:left="720"/>
      </w:pPr>
      <w:r w:rsidRPr="00AC20BA">
        <w:t>Udělení tohoto stupně je nutnou podmínkou pro udělení pochvaly.</w:t>
      </w:r>
    </w:p>
    <w:p w14:paraId="47A558D2" w14:textId="77777777" w:rsidR="009F6152" w:rsidRPr="00AC20BA" w:rsidRDefault="009F6152" w:rsidP="004B1E7A">
      <w:pPr>
        <w:pStyle w:val="Zkladntext2"/>
        <w:numPr>
          <w:ilvl w:val="0"/>
          <w:numId w:val="11"/>
        </w:numPr>
        <w:rPr>
          <w:b/>
        </w:rPr>
      </w:pPr>
      <w:r w:rsidRPr="00AC20BA">
        <w:rPr>
          <w:b/>
        </w:rPr>
        <w:t>stupeň 2 – uspokojivé</w:t>
      </w:r>
    </w:p>
    <w:p w14:paraId="2D4D3C7E" w14:textId="77777777" w:rsidR="009F6152" w:rsidRPr="00AC20BA" w:rsidRDefault="009F6152" w:rsidP="00FB4785">
      <w:pPr>
        <w:pStyle w:val="Zkladntext2"/>
        <w:ind w:left="720"/>
      </w:pPr>
      <w:r w:rsidRPr="00AC20BA">
        <w:rPr>
          <w:szCs w:val="24"/>
        </w:rPr>
        <w:t>Tento stupeň se uděluje za hrubé porušení školního řádu, případně za opakovaná porušení</w:t>
      </w:r>
      <w:r w:rsidRPr="00AC20BA">
        <w:t xml:space="preserve"> školního řádu ve chvíli, kdy se výchovná opatření minula účinkem. Druhému stupni může předcházet důtka ředitelky školy.</w:t>
      </w:r>
    </w:p>
    <w:p w14:paraId="04CDD5B0" w14:textId="77777777" w:rsidR="009F6152" w:rsidRPr="00AC20BA" w:rsidRDefault="009F6152" w:rsidP="004B1E7A">
      <w:pPr>
        <w:pStyle w:val="Zkladntext2"/>
        <w:numPr>
          <w:ilvl w:val="0"/>
          <w:numId w:val="11"/>
        </w:numPr>
        <w:rPr>
          <w:b/>
        </w:rPr>
      </w:pPr>
      <w:r w:rsidRPr="00AC20BA">
        <w:rPr>
          <w:b/>
        </w:rPr>
        <w:t>stupeň 3 – neuspokojivé</w:t>
      </w:r>
    </w:p>
    <w:p w14:paraId="678B7157" w14:textId="77777777" w:rsidR="009F6152" w:rsidRPr="00AC20BA" w:rsidRDefault="009F6152" w:rsidP="00FB4785">
      <w:pPr>
        <w:pStyle w:val="Zkladntext2"/>
        <w:ind w:left="720"/>
      </w:pPr>
      <w:r w:rsidRPr="00AC20BA">
        <w:t xml:space="preserve">Tento stupeň se uděluje za velmi hrubé porušení školního řádu nebo norem chování, které by mohlo vést k ohrožení zdraví, života nebo majetku. Dále v okamžiku, kdy selhaly jednotlivé stupně výchovných opatření. Předchozí snížení známky z chování na 2. stupeň není podmínkou. Tento stupeň </w:t>
      </w:r>
      <w:r w:rsidRPr="00AC20BA">
        <w:rPr>
          <w:szCs w:val="24"/>
        </w:rPr>
        <w:t>se zpravidla</w:t>
      </w:r>
      <w:r w:rsidRPr="00AC20BA">
        <w:t xml:space="preserve"> pojí s podmíněným vyloučením či vyloučením ze studia.</w:t>
      </w:r>
    </w:p>
    <w:p w14:paraId="6B87FD7B" w14:textId="77777777" w:rsidR="009F6152" w:rsidRPr="00AC20BA" w:rsidRDefault="009F6152" w:rsidP="00FB4785">
      <w:pPr>
        <w:pStyle w:val="Zkladntext2"/>
        <w:rPr>
          <w:b/>
        </w:rPr>
      </w:pPr>
    </w:p>
    <w:p w14:paraId="5B144095" w14:textId="437871BB" w:rsidR="009F6152" w:rsidRPr="00AC20BA" w:rsidRDefault="009F6152" w:rsidP="00FB4785">
      <w:pPr>
        <w:pStyle w:val="Nadpis2"/>
        <w:jc w:val="center"/>
        <w:rPr>
          <w:color w:val="auto"/>
        </w:rPr>
      </w:pPr>
      <w:bookmarkStart w:id="11" w:name="_Toc175827384"/>
      <w:r w:rsidRPr="00AC20BA">
        <w:rPr>
          <w:color w:val="auto"/>
        </w:rPr>
        <w:t>Informace o výsledcích studia</w:t>
      </w:r>
      <w:bookmarkEnd w:id="11"/>
    </w:p>
    <w:p w14:paraId="606453B0" w14:textId="77777777" w:rsidR="0087417E" w:rsidRPr="00AC20BA" w:rsidRDefault="0087417E" w:rsidP="0087417E"/>
    <w:p w14:paraId="6782811B" w14:textId="39ABE5BE" w:rsidR="009F6152" w:rsidRPr="00AC20BA" w:rsidRDefault="009F6152" w:rsidP="00FB4785">
      <w:pPr>
        <w:pStyle w:val="Nadpis3"/>
        <w:jc w:val="both"/>
        <w:rPr>
          <w:color w:val="auto"/>
        </w:rPr>
      </w:pPr>
      <w:r w:rsidRPr="00AC20BA">
        <w:rPr>
          <w:color w:val="auto"/>
        </w:rPr>
        <w:t xml:space="preserve">Vyučující podávají zákonným zástupcům žáků a zletilým žákům informace při třídních schůzkách SRP OA Chrudim, které jsou svolávány pravidelně dvakrát ročně, dále v průběhu konzultačního odpoledne, případně podle potřeby – např. při mimořádných třídních schůzkách, které organizuje třídní učitel na základě žádostí zákonných zástupců nebo i na základě vlastního rozhodnutí. Zákonní zástupci mohou získat informace také na webových stránkách školy v sekci </w:t>
      </w:r>
      <w:proofErr w:type="gramStart"/>
      <w:r w:rsidRPr="00AC20BA">
        <w:rPr>
          <w:color w:val="auto"/>
        </w:rPr>
        <w:t>Bakaláři - v</w:t>
      </w:r>
      <w:proofErr w:type="gramEnd"/>
      <w:r w:rsidRPr="00AC20BA">
        <w:rPr>
          <w:color w:val="auto"/>
        </w:rPr>
        <w:t xml:space="preserve"> části – klasifikace, individuální návštěvou školy, schůzkou s vyučujícím - lze dohodnout kdykoliv. Otázku, komu lze informace o prospěchu a chování poskytnout, řeší školní řád </w:t>
      </w:r>
      <w:proofErr w:type="gramStart"/>
      <w:r w:rsidR="00574D5D" w:rsidRPr="00AC20BA">
        <w:rPr>
          <w:color w:val="auto"/>
        </w:rPr>
        <w:t>Čl.I</w:t>
      </w:r>
      <w:proofErr w:type="gramEnd"/>
      <w:r w:rsidR="00574D5D" w:rsidRPr="00AC20BA">
        <w:rPr>
          <w:color w:val="auto"/>
        </w:rPr>
        <w:t xml:space="preserve"> </w:t>
      </w:r>
      <w:r w:rsidRPr="00AC20BA">
        <w:rPr>
          <w:color w:val="auto"/>
        </w:rPr>
        <w:t>- Práva žáků a zákonných zástupců žáků.</w:t>
      </w:r>
    </w:p>
    <w:p w14:paraId="149FDBFA" w14:textId="77777777" w:rsidR="009F6152" w:rsidRPr="00AC20BA" w:rsidRDefault="009F6152" w:rsidP="009F6152">
      <w:pPr>
        <w:jc w:val="both"/>
      </w:pPr>
    </w:p>
    <w:p w14:paraId="53C6C043" w14:textId="77777777" w:rsidR="009F6152" w:rsidRPr="00AC20BA" w:rsidRDefault="009F6152" w:rsidP="009F6152">
      <w:pPr>
        <w:jc w:val="both"/>
      </w:pPr>
    </w:p>
    <w:p w14:paraId="0ACABE42" w14:textId="77777777" w:rsidR="009F6152" w:rsidRPr="00AC20BA" w:rsidRDefault="009F6152" w:rsidP="009F6152">
      <w:pPr>
        <w:jc w:val="both"/>
      </w:pPr>
    </w:p>
    <w:p w14:paraId="7903576B" w14:textId="77777777" w:rsidR="0087417E" w:rsidRPr="00AC20BA" w:rsidRDefault="0087417E" w:rsidP="009F6152">
      <w:pPr>
        <w:jc w:val="both"/>
      </w:pPr>
    </w:p>
    <w:p w14:paraId="2550FB4F" w14:textId="77777777" w:rsidR="0087417E" w:rsidRPr="00AC20BA" w:rsidRDefault="0087417E" w:rsidP="009F6152">
      <w:pPr>
        <w:jc w:val="both"/>
      </w:pPr>
    </w:p>
    <w:p w14:paraId="72E4DEF0" w14:textId="77777777" w:rsidR="0087417E" w:rsidRPr="00AC20BA" w:rsidRDefault="0087417E" w:rsidP="009F6152">
      <w:pPr>
        <w:jc w:val="both"/>
      </w:pPr>
    </w:p>
    <w:p w14:paraId="0FCEBB03" w14:textId="77777777" w:rsidR="0087417E" w:rsidRPr="00AC20BA" w:rsidRDefault="0087417E" w:rsidP="009F6152">
      <w:pPr>
        <w:jc w:val="both"/>
      </w:pPr>
    </w:p>
    <w:p w14:paraId="72C1B844" w14:textId="77777777" w:rsidR="0087417E" w:rsidRPr="00AC20BA" w:rsidRDefault="0087417E" w:rsidP="009F6152">
      <w:pPr>
        <w:jc w:val="both"/>
      </w:pPr>
    </w:p>
    <w:p w14:paraId="47AE007C" w14:textId="77777777" w:rsidR="0087417E" w:rsidRPr="00AC20BA" w:rsidRDefault="0087417E" w:rsidP="009F6152">
      <w:pPr>
        <w:jc w:val="both"/>
      </w:pPr>
    </w:p>
    <w:p w14:paraId="5BA601FE" w14:textId="77777777" w:rsidR="0087417E" w:rsidRPr="00AC20BA" w:rsidRDefault="0087417E" w:rsidP="009F6152">
      <w:pPr>
        <w:jc w:val="both"/>
      </w:pPr>
    </w:p>
    <w:p w14:paraId="4F34ABA3" w14:textId="77777777" w:rsidR="0087417E" w:rsidRPr="00AC20BA" w:rsidRDefault="0087417E" w:rsidP="009F6152">
      <w:pPr>
        <w:jc w:val="both"/>
      </w:pPr>
    </w:p>
    <w:p w14:paraId="27F6762C" w14:textId="77777777" w:rsidR="0087417E" w:rsidRPr="00AC20BA" w:rsidRDefault="0087417E" w:rsidP="009F6152">
      <w:pPr>
        <w:jc w:val="both"/>
      </w:pPr>
    </w:p>
    <w:p w14:paraId="32B76DEE" w14:textId="77777777" w:rsidR="0087417E" w:rsidRPr="00AC20BA" w:rsidRDefault="0087417E" w:rsidP="009F6152">
      <w:pPr>
        <w:jc w:val="both"/>
      </w:pPr>
    </w:p>
    <w:p w14:paraId="3EA2F218" w14:textId="77777777" w:rsidR="0087417E" w:rsidRPr="00AC20BA" w:rsidRDefault="0087417E" w:rsidP="009F6152">
      <w:pPr>
        <w:jc w:val="both"/>
      </w:pPr>
    </w:p>
    <w:p w14:paraId="6A8D6104" w14:textId="77777777" w:rsidR="0087417E" w:rsidRPr="00AC20BA" w:rsidRDefault="0087417E" w:rsidP="009F6152">
      <w:pPr>
        <w:jc w:val="both"/>
      </w:pPr>
    </w:p>
    <w:p w14:paraId="57B37305" w14:textId="77777777" w:rsidR="0087417E" w:rsidRPr="00AC20BA" w:rsidRDefault="0087417E" w:rsidP="009F6152">
      <w:pPr>
        <w:jc w:val="both"/>
      </w:pPr>
    </w:p>
    <w:p w14:paraId="193417B9" w14:textId="77777777" w:rsidR="0087417E" w:rsidRPr="00AC20BA" w:rsidRDefault="0087417E" w:rsidP="009F6152">
      <w:pPr>
        <w:jc w:val="both"/>
      </w:pPr>
    </w:p>
    <w:p w14:paraId="61D349D4" w14:textId="77777777" w:rsidR="0087417E" w:rsidRPr="00AC20BA" w:rsidRDefault="0087417E" w:rsidP="009F6152">
      <w:pPr>
        <w:jc w:val="both"/>
      </w:pPr>
    </w:p>
    <w:p w14:paraId="1EF19D61" w14:textId="77777777" w:rsidR="009F6152" w:rsidRPr="00AC20BA" w:rsidRDefault="009F6152" w:rsidP="009F6152">
      <w:pPr>
        <w:jc w:val="both"/>
      </w:pPr>
    </w:p>
    <w:p w14:paraId="04AC0BE3" w14:textId="77777777" w:rsidR="00BF62F7" w:rsidRPr="00AC20BA" w:rsidRDefault="00BF62F7" w:rsidP="00BF62F7">
      <w:pPr>
        <w:jc w:val="both"/>
        <w:rPr>
          <w:sz w:val="20"/>
          <w:szCs w:val="20"/>
        </w:rPr>
      </w:pPr>
    </w:p>
    <w:p w14:paraId="5750C8D9" w14:textId="15204FF6" w:rsidR="00BF62F7" w:rsidRPr="00C903C4" w:rsidRDefault="00BF62F7" w:rsidP="00BF62F7">
      <w:pPr>
        <w:jc w:val="both"/>
      </w:pPr>
      <w:r w:rsidRPr="00C903C4">
        <w:t>V Chrudimi 30. srpna 2024</w:t>
      </w:r>
      <w:r w:rsidRPr="00C903C4">
        <w:tab/>
      </w:r>
      <w:r w:rsidRPr="00C903C4">
        <w:tab/>
      </w:r>
      <w:r w:rsidRPr="00C903C4">
        <w:tab/>
      </w:r>
      <w:r w:rsidR="00AC20BA" w:rsidRPr="00C903C4">
        <w:tab/>
      </w:r>
      <w:r w:rsidR="00AC20BA" w:rsidRPr="00C903C4">
        <w:tab/>
      </w:r>
      <w:r w:rsidR="00AC20BA" w:rsidRPr="00C903C4">
        <w:tab/>
      </w:r>
      <w:r w:rsidR="00AC20BA" w:rsidRPr="00C903C4">
        <w:tab/>
      </w:r>
      <w:r w:rsidRPr="00C903C4">
        <w:t>Mgr. Šárka Pudilová v. r.</w:t>
      </w:r>
    </w:p>
    <w:p w14:paraId="20EAF5D9" w14:textId="5745A81F" w:rsidR="00027136" w:rsidRPr="00AC20BA" w:rsidRDefault="00BF62F7" w:rsidP="0087417E">
      <w:pPr>
        <w:jc w:val="both"/>
      </w:pPr>
      <w:r w:rsidRPr="00C903C4">
        <w:tab/>
      </w:r>
      <w:r w:rsidRPr="00C903C4">
        <w:tab/>
      </w:r>
      <w:r w:rsidRPr="00C903C4">
        <w:tab/>
      </w:r>
      <w:r w:rsidRPr="00C903C4">
        <w:tab/>
      </w:r>
      <w:r w:rsidRPr="00C903C4">
        <w:tab/>
      </w:r>
      <w:r w:rsidRPr="00C903C4">
        <w:tab/>
      </w:r>
      <w:r w:rsidRPr="00C903C4">
        <w:tab/>
      </w:r>
      <w:r w:rsidRPr="00C903C4">
        <w:tab/>
      </w:r>
      <w:r w:rsidRPr="00C903C4">
        <w:tab/>
      </w:r>
      <w:r w:rsidR="00AC20BA" w:rsidRPr="00C903C4">
        <w:tab/>
      </w:r>
      <w:r w:rsidRPr="00C903C4">
        <w:t xml:space="preserve">    </w:t>
      </w:r>
      <w:r w:rsidR="00C903C4" w:rsidRPr="00C903C4">
        <w:t xml:space="preserve">   </w:t>
      </w:r>
      <w:r w:rsidRPr="00C903C4">
        <w:t xml:space="preserve">  ředitelka školy</w:t>
      </w:r>
    </w:p>
    <w:sectPr w:rsidR="00027136" w:rsidRPr="00AC20BA" w:rsidSect="0010700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BE839" w14:textId="77777777" w:rsidR="00FF571D" w:rsidRDefault="00FF571D" w:rsidP="001E19D6">
      <w:r>
        <w:separator/>
      </w:r>
    </w:p>
  </w:endnote>
  <w:endnote w:type="continuationSeparator" w:id="0">
    <w:p w14:paraId="62A0D576" w14:textId="77777777" w:rsidR="00FF571D" w:rsidRDefault="00FF571D" w:rsidP="001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402857"/>
      <w:docPartObj>
        <w:docPartGallery w:val="Page Numbers (Bottom of Page)"/>
        <w:docPartUnique/>
      </w:docPartObj>
    </w:sdtPr>
    <w:sdtContent>
      <w:p w14:paraId="04E3891B" w14:textId="4DBA6946" w:rsidR="001E19D6" w:rsidRDefault="001E19D6">
        <w:pPr>
          <w:pStyle w:val="Zpat"/>
          <w:jc w:val="center"/>
        </w:pPr>
        <w:r>
          <w:fldChar w:fldCharType="begin"/>
        </w:r>
        <w:r>
          <w:instrText>PAGE   \* MERGEFORMAT</w:instrText>
        </w:r>
        <w:r>
          <w:fldChar w:fldCharType="separate"/>
        </w:r>
        <w:r w:rsidR="00114C63">
          <w:rPr>
            <w:noProof/>
          </w:rPr>
          <w:t>10</w:t>
        </w:r>
        <w:r>
          <w:fldChar w:fldCharType="end"/>
        </w:r>
      </w:p>
    </w:sdtContent>
  </w:sdt>
  <w:p w14:paraId="561B5F07" w14:textId="77777777" w:rsidR="001E19D6" w:rsidRDefault="001E1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3316" w14:textId="77777777" w:rsidR="00FF571D" w:rsidRDefault="00FF571D" w:rsidP="001E19D6">
      <w:r>
        <w:separator/>
      </w:r>
    </w:p>
  </w:footnote>
  <w:footnote w:type="continuationSeparator" w:id="0">
    <w:p w14:paraId="6FA01F12" w14:textId="77777777" w:rsidR="00FF571D" w:rsidRDefault="00FF571D" w:rsidP="001E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47164E18" w14:textId="04204599" w:rsidR="007C5C2D" w:rsidRDefault="007C5C2D">
        <w:pPr>
          <w:pStyle w:val="Zhlav"/>
        </w:pPr>
        <w:r>
          <w:t xml:space="preserve">Stránka </w:t>
        </w:r>
        <w:r>
          <w:rPr>
            <w:b/>
            <w:bCs/>
          </w:rPr>
          <w:fldChar w:fldCharType="begin"/>
        </w:r>
        <w:r>
          <w:rPr>
            <w:b/>
            <w:bCs/>
          </w:rPr>
          <w:instrText>PAGE</w:instrText>
        </w:r>
        <w:r>
          <w:rPr>
            <w:b/>
            <w:bCs/>
          </w:rPr>
          <w:fldChar w:fldCharType="separate"/>
        </w:r>
        <w:r w:rsidR="00114C63">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114C63">
          <w:rPr>
            <w:b/>
            <w:bCs/>
            <w:noProof/>
          </w:rPr>
          <w:t>11</w:t>
        </w:r>
        <w:r>
          <w:rPr>
            <w:b/>
            <w:bCs/>
          </w:rPr>
          <w:fldChar w:fldCharType="end"/>
        </w:r>
        <w:r>
          <w:rPr>
            <w:b/>
            <w:bCs/>
          </w:rPr>
          <w:tab/>
        </w:r>
        <w:r>
          <w:rPr>
            <w:b/>
            <w:bCs/>
          </w:rPr>
          <w:tab/>
        </w:r>
        <w:r w:rsidR="00EB7F46" w:rsidRPr="00EB7F46">
          <w:rPr>
            <w:b/>
            <w:bCs/>
            <w:color w:val="000000"/>
          </w:rPr>
          <w:t>KLASIFIKAČNÍ</w:t>
        </w:r>
        <w:r w:rsidR="00EB7F46" w:rsidRPr="00EB7F46">
          <w:rPr>
            <w:b/>
            <w:bCs/>
          </w:rPr>
          <w:t xml:space="preserve"> ŘÁD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8F7"/>
    <w:multiLevelType w:val="hybridMultilevel"/>
    <w:tmpl w:val="13BA16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27587"/>
    <w:multiLevelType w:val="hybridMultilevel"/>
    <w:tmpl w:val="9126F8E4"/>
    <w:lvl w:ilvl="0" w:tplc="04050017">
      <w:start w:val="1"/>
      <w:numFmt w:val="lowerLetter"/>
      <w:lvlText w:val="%1)"/>
      <w:lvlJc w:val="left"/>
      <w:pPr>
        <w:ind w:left="720" w:hanging="360"/>
      </w:pPr>
      <w:rPr>
        <w:rFonts w:hint="default"/>
      </w:rPr>
    </w:lvl>
    <w:lvl w:ilvl="1" w:tplc="DDC8EF2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9726A"/>
    <w:multiLevelType w:val="hybridMultilevel"/>
    <w:tmpl w:val="23781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E62"/>
    <w:multiLevelType w:val="hybridMultilevel"/>
    <w:tmpl w:val="E2D49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B904D5"/>
    <w:multiLevelType w:val="hybridMultilevel"/>
    <w:tmpl w:val="362C8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03ECD"/>
    <w:multiLevelType w:val="hybridMultilevel"/>
    <w:tmpl w:val="058C36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95D9E"/>
    <w:multiLevelType w:val="hybridMultilevel"/>
    <w:tmpl w:val="5B042F1E"/>
    <w:lvl w:ilvl="0" w:tplc="4FEA47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3582725"/>
    <w:multiLevelType w:val="hybridMultilevel"/>
    <w:tmpl w:val="E4EE1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F86A68"/>
    <w:multiLevelType w:val="hybridMultilevel"/>
    <w:tmpl w:val="BAD2AB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93C0B"/>
    <w:multiLevelType w:val="hybridMultilevel"/>
    <w:tmpl w:val="581C98C0"/>
    <w:lvl w:ilvl="0" w:tplc="040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59701A"/>
    <w:multiLevelType w:val="hybridMultilevel"/>
    <w:tmpl w:val="DCB810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55E1D"/>
    <w:multiLevelType w:val="hybridMultilevel"/>
    <w:tmpl w:val="A934C1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3A2565"/>
    <w:multiLevelType w:val="hybridMultilevel"/>
    <w:tmpl w:val="44B42F30"/>
    <w:lvl w:ilvl="0" w:tplc="89CCF4D8">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A53DA7"/>
    <w:multiLevelType w:val="hybridMultilevel"/>
    <w:tmpl w:val="CDCA5C08"/>
    <w:lvl w:ilvl="0" w:tplc="040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6CB654CF"/>
    <w:multiLevelType w:val="hybridMultilevel"/>
    <w:tmpl w:val="87A8C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157EEA"/>
    <w:multiLevelType w:val="multilevel"/>
    <w:tmpl w:val="D908AA1C"/>
    <w:lvl w:ilvl="0">
      <w:start w:val="1"/>
      <w:numFmt w:val="upperRoman"/>
      <w:pStyle w:val="Nadpis1"/>
      <w:lvlText w:val="Čl. %1"/>
      <w:lvlJc w:val="left"/>
      <w:pPr>
        <w:ind w:left="5747" w:hanging="360"/>
      </w:pPr>
      <w:rPr>
        <w:rFonts w:hint="default"/>
      </w:rPr>
    </w:lvl>
    <w:lvl w:ilvl="1">
      <w:start w:val="1"/>
      <w:numFmt w:val="decimal"/>
      <w:pStyle w:val="Nadpis2"/>
      <w:lvlText w:val="%1.%2"/>
      <w:lvlJc w:val="left"/>
      <w:pPr>
        <w:ind w:left="860" w:hanging="576"/>
      </w:pPr>
      <w:rPr>
        <w:rFonts w:hint="default"/>
        <w:b w:val="0"/>
        <w:bCs w:val="0"/>
      </w:r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7FF65143"/>
    <w:multiLevelType w:val="hybridMultilevel"/>
    <w:tmpl w:val="79F09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1638313">
    <w:abstractNumId w:val="15"/>
  </w:num>
  <w:num w:numId="2" w16cid:durableId="20783013">
    <w:abstractNumId w:val="1"/>
  </w:num>
  <w:num w:numId="3" w16cid:durableId="1371344173">
    <w:abstractNumId w:val="11"/>
  </w:num>
  <w:num w:numId="4" w16cid:durableId="58670445">
    <w:abstractNumId w:val="7"/>
  </w:num>
  <w:num w:numId="5" w16cid:durableId="1777284938">
    <w:abstractNumId w:val="9"/>
  </w:num>
  <w:num w:numId="6" w16cid:durableId="73674041">
    <w:abstractNumId w:val="14"/>
  </w:num>
  <w:num w:numId="7" w16cid:durableId="1105417310">
    <w:abstractNumId w:val="6"/>
  </w:num>
  <w:num w:numId="8" w16cid:durableId="1077746534">
    <w:abstractNumId w:val="13"/>
  </w:num>
  <w:num w:numId="9" w16cid:durableId="2102950961">
    <w:abstractNumId w:val="0"/>
  </w:num>
  <w:num w:numId="10" w16cid:durableId="56249627">
    <w:abstractNumId w:val="12"/>
  </w:num>
  <w:num w:numId="11" w16cid:durableId="1222836456">
    <w:abstractNumId w:val="16"/>
  </w:num>
  <w:num w:numId="12" w16cid:durableId="275328927">
    <w:abstractNumId w:val="5"/>
  </w:num>
  <w:num w:numId="13" w16cid:durableId="328606146">
    <w:abstractNumId w:val="10"/>
  </w:num>
  <w:num w:numId="14" w16cid:durableId="1800805797">
    <w:abstractNumId w:val="3"/>
  </w:num>
  <w:num w:numId="15" w16cid:durableId="1033189600">
    <w:abstractNumId w:val="8"/>
  </w:num>
  <w:num w:numId="16" w16cid:durableId="1251161441">
    <w:abstractNumId w:val="2"/>
  </w:num>
  <w:num w:numId="17" w16cid:durableId="106680457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05"/>
    <w:rsid w:val="00015BB8"/>
    <w:rsid w:val="00027136"/>
    <w:rsid w:val="00035094"/>
    <w:rsid w:val="0004422D"/>
    <w:rsid w:val="00097404"/>
    <w:rsid w:val="000B6C1F"/>
    <w:rsid w:val="00107001"/>
    <w:rsid w:val="00114C63"/>
    <w:rsid w:val="00120C24"/>
    <w:rsid w:val="00135DE2"/>
    <w:rsid w:val="00164B18"/>
    <w:rsid w:val="00174999"/>
    <w:rsid w:val="00185FF3"/>
    <w:rsid w:val="00191279"/>
    <w:rsid w:val="001C64DE"/>
    <w:rsid w:val="001E19D6"/>
    <w:rsid w:val="0023008B"/>
    <w:rsid w:val="002A6983"/>
    <w:rsid w:val="0031403C"/>
    <w:rsid w:val="00383442"/>
    <w:rsid w:val="00384EFC"/>
    <w:rsid w:val="003C1846"/>
    <w:rsid w:val="003C3105"/>
    <w:rsid w:val="003C3859"/>
    <w:rsid w:val="003D5D1D"/>
    <w:rsid w:val="003E4738"/>
    <w:rsid w:val="00405494"/>
    <w:rsid w:val="00461F39"/>
    <w:rsid w:val="004B1E7A"/>
    <w:rsid w:val="004D3733"/>
    <w:rsid w:val="004E0F30"/>
    <w:rsid w:val="004F428B"/>
    <w:rsid w:val="005079C0"/>
    <w:rsid w:val="00531A40"/>
    <w:rsid w:val="00544A10"/>
    <w:rsid w:val="0054593E"/>
    <w:rsid w:val="00546E1E"/>
    <w:rsid w:val="005635B2"/>
    <w:rsid w:val="00574D5D"/>
    <w:rsid w:val="005A7EF0"/>
    <w:rsid w:val="005B5224"/>
    <w:rsid w:val="00671A91"/>
    <w:rsid w:val="00676F26"/>
    <w:rsid w:val="006807DC"/>
    <w:rsid w:val="00692413"/>
    <w:rsid w:val="006C2801"/>
    <w:rsid w:val="006C738C"/>
    <w:rsid w:val="00723C00"/>
    <w:rsid w:val="00745340"/>
    <w:rsid w:val="00746213"/>
    <w:rsid w:val="00777777"/>
    <w:rsid w:val="007C5C2D"/>
    <w:rsid w:val="007F6119"/>
    <w:rsid w:val="0082644A"/>
    <w:rsid w:val="0083120D"/>
    <w:rsid w:val="008336EE"/>
    <w:rsid w:val="00864B83"/>
    <w:rsid w:val="00866C40"/>
    <w:rsid w:val="0087417E"/>
    <w:rsid w:val="008B44BC"/>
    <w:rsid w:val="00907A4C"/>
    <w:rsid w:val="009D465E"/>
    <w:rsid w:val="009E55A4"/>
    <w:rsid w:val="009F0E10"/>
    <w:rsid w:val="009F6152"/>
    <w:rsid w:val="00A024D3"/>
    <w:rsid w:val="00A1219C"/>
    <w:rsid w:val="00A561B6"/>
    <w:rsid w:val="00A873A3"/>
    <w:rsid w:val="00A9491E"/>
    <w:rsid w:val="00A97385"/>
    <w:rsid w:val="00AC20BA"/>
    <w:rsid w:val="00AF177D"/>
    <w:rsid w:val="00B36B8A"/>
    <w:rsid w:val="00B62ADC"/>
    <w:rsid w:val="00BB3788"/>
    <w:rsid w:val="00BB57DB"/>
    <w:rsid w:val="00BF29F2"/>
    <w:rsid w:val="00BF3E4A"/>
    <w:rsid w:val="00BF62F7"/>
    <w:rsid w:val="00C179D0"/>
    <w:rsid w:val="00C31F1C"/>
    <w:rsid w:val="00C463A7"/>
    <w:rsid w:val="00C82AAF"/>
    <w:rsid w:val="00C903C4"/>
    <w:rsid w:val="00D67A8A"/>
    <w:rsid w:val="00D73E8E"/>
    <w:rsid w:val="00D96800"/>
    <w:rsid w:val="00DB0389"/>
    <w:rsid w:val="00DE69AC"/>
    <w:rsid w:val="00DF27FC"/>
    <w:rsid w:val="00E23F98"/>
    <w:rsid w:val="00E34F22"/>
    <w:rsid w:val="00E363F8"/>
    <w:rsid w:val="00E36DB6"/>
    <w:rsid w:val="00E5182D"/>
    <w:rsid w:val="00E70B95"/>
    <w:rsid w:val="00EA6751"/>
    <w:rsid w:val="00EB7F46"/>
    <w:rsid w:val="00EC6D70"/>
    <w:rsid w:val="00EE3630"/>
    <w:rsid w:val="00EF4BC1"/>
    <w:rsid w:val="00EF54F0"/>
    <w:rsid w:val="00F01708"/>
    <w:rsid w:val="00F046A2"/>
    <w:rsid w:val="00F04FA3"/>
    <w:rsid w:val="00F06D8E"/>
    <w:rsid w:val="00F33CC5"/>
    <w:rsid w:val="00F50DA6"/>
    <w:rsid w:val="00FB4785"/>
    <w:rsid w:val="00FD532F"/>
    <w:rsid w:val="00FE3D27"/>
    <w:rsid w:val="00FE6FC3"/>
    <w:rsid w:val="00FF5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591A"/>
  <w15:chartTrackingRefBased/>
  <w15:docId w15:val="{BABAD602-A9F8-4729-BBEC-F585C4B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6D70"/>
    <w:pPr>
      <w:spacing w:after="0" w:line="240" w:lineRule="auto"/>
    </w:pPr>
    <w:rPr>
      <w:rFonts w:asciiTheme="majorHAnsi" w:eastAsia="Times New Roman" w:hAnsiTheme="majorHAnsi" w:cs="Times New Roman"/>
      <w:sz w:val="24"/>
      <w:szCs w:val="24"/>
      <w:lang w:eastAsia="cs-CZ"/>
    </w:rPr>
  </w:style>
  <w:style w:type="paragraph" w:styleId="Nadpis1">
    <w:name w:val="heading 1"/>
    <w:basedOn w:val="Normln"/>
    <w:next w:val="Normln"/>
    <w:link w:val="Nadpis1Char"/>
    <w:uiPriority w:val="9"/>
    <w:qFormat/>
    <w:rsid w:val="008336EE"/>
    <w:pPr>
      <w:keepNext/>
      <w:keepLines/>
      <w:numPr>
        <w:numId w:val="1"/>
      </w:numPr>
      <w:spacing w:before="240"/>
      <w:ind w:left="0" w:firstLine="0"/>
      <w:jc w:val="center"/>
      <w:outlineLvl w:val="0"/>
    </w:pPr>
    <w:rPr>
      <w:rFonts w:eastAsiaTheme="majorEastAsia" w:cstheme="majorBidi"/>
      <w:b/>
      <w:sz w:val="28"/>
      <w:szCs w:val="28"/>
      <w:u w:val="single"/>
    </w:rPr>
  </w:style>
  <w:style w:type="paragraph" w:styleId="Nadpis2">
    <w:name w:val="heading 2"/>
    <w:basedOn w:val="Normln"/>
    <w:next w:val="Normln"/>
    <w:link w:val="Nadpis2Char"/>
    <w:uiPriority w:val="9"/>
    <w:unhideWhenUsed/>
    <w:qFormat/>
    <w:rsid w:val="00E23F98"/>
    <w:pPr>
      <w:keepNext/>
      <w:keepLines/>
      <w:numPr>
        <w:ilvl w:val="1"/>
        <w:numId w:val="1"/>
      </w:numPr>
      <w:spacing w:before="40"/>
      <w:ind w:left="576"/>
      <w:outlineLvl w:val="1"/>
    </w:pPr>
    <w:rPr>
      <w:rFonts w:eastAsiaTheme="majorEastAsia" w:cstheme="majorBidi"/>
      <w:color w:val="2F5496" w:themeColor="accent1" w:themeShade="BF"/>
      <w:szCs w:val="26"/>
    </w:rPr>
  </w:style>
  <w:style w:type="paragraph" w:styleId="Nadpis3">
    <w:name w:val="heading 3"/>
    <w:basedOn w:val="Normln"/>
    <w:next w:val="Normln"/>
    <w:link w:val="Nadpis3Char"/>
    <w:uiPriority w:val="9"/>
    <w:unhideWhenUsed/>
    <w:qFormat/>
    <w:rsid w:val="00EC6D70"/>
    <w:pPr>
      <w:keepNext/>
      <w:keepLines/>
      <w:numPr>
        <w:ilvl w:val="2"/>
        <w:numId w:val="1"/>
      </w:numPr>
      <w:spacing w:before="40"/>
      <w:outlineLvl w:val="2"/>
    </w:pPr>
    <w:rPr>
      <w:rFonts w:eastAsiaTheme="majorEastAsia" w:cstheme="majorBidi"/>
      <w:color w:val="1F3763" w:themeColor="accent1" w:themeShade="7F"/>
    </w:rPr>
  </w:style>
  <w:style w:type="paragraph" w:styleId="Nadpis4">
    <w:name w:val="heading 4"/>
    <w:basedOn w:val="Normln"/>
    <w:next w:val="Normln"/>
    <w:link w:val="Nadpis4Char"/>
    <w:uiPriority w:val="9"/>
    <w:semiHidden/>
    <w:unhideWhenUsed/>
    <w:qFormat/>
    <w:rsid w:val="00EC6D70"/>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3F98"/>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3F98"/>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E23F98"/>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E23F98"/>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23F98"/>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310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C3105"/>
    <w:pPr>
      <w:ind w:left="720"/>
      <w:contextualSpacing/>
    </w:pPr>
  </w:style>
  <w:style w:type="character" w:customStyle="1" w:styleId="Nadpis1Char">
    <w:name w:val="Nadpis 1 Char"/>
    <w:basedOn w:val="Standardnpsmoodstavce"/>
    <w:link w:val="Nadpis1"/>
    <w:uiPriority w:val="9"/>
    <w:rsid w:val="008336EE"/>
    <w:rPr>
      <w:rFonts w:asciiTheme="majorHAnsi" w:eastAsiaTheme="majorEastAsia" w:hAnsiTheme="majorHAnsi" w:cstheme="majorBidi"/>
      <w:b/>
      <w:sz w:val="28"/>
      <w:szCs w:val="28"/>
      <w:u w:val="single"/>
      <w:lang w:eastAsia="cs-CZ"/>
    </w:rPr>
  </w:style>
  <w:style w:type="character" w:customStyle="1" w:styleId="Nadpis2Char">
    <w:name w:val="Nadpis 2 Char"/>
    <w:basedOn w:val="Standardnpsmoodstavce"/>
    <w:link w:val="Nadpis2"/>
    <w:uiPriority w:val="9"/>
    <w:rsid w:val="00E23F98"/>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EC6D70"/>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EC6D70"/>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E23F98"/>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E23F98"/>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E23F98"/>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E23F9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23F98"/>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uiPriority w:val="99"/>
    <w:unhideWhenUsed/>
    <w:rsid w:val="001E19D6"/>
    <w:pPr>
      <w:tabs>
        <w:tab w:val="center" w:pos="4536"/>
        <w:tab w:val="right" w:pos="9072"/>
      </w:tabs>
    </w:pPr>
  </w:style>
  <w:style w:type="character" w:customStyle="1" w:styleId="ZhlavChar">
    <w:name w:val="Záhlaví Char"/>
    <w:basedOn w:val="Standardnpsmoodstavce"/>
    <w:link w:val="Zhlav"/>
    <w:uiPriority w:val="99"/>
    <w:rsid w:val="001E19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19D6"/>
    <w:pPr>
      <w:tabs>
        <w:tab w:val="center" w:pos="4536"/>
        <w:tab w:val="right" w:pos="9072"/>
      </w:tabs>
    </w:pPr>
  </w:style>
  <w:style w:type="character" w:customStyle="1" w:styleId="ZpatChar">
    <w:name w:val="Zápatí Char"/>
    <w:basedOn w:val="Standardnpsmoodstavce"/>
    <w:link w:val="Zpat"/>
    <w:uiPriority w:val="99"/>
    <w:rsid w:val="001E19D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1E19D6"/>
    <w:pPr>
      <w:numPr>
        <w:numId w:val="0"/>
      </w:numPr>
      <w:spacing w:line="259" w:lineRule="auto"/>
      <w:outlineLvl w:val="9"/>
    </w:pPr>
  </w:style>
  <w:style w:type="paragraph" w:styleId="Obsah1">
    <w:name w:val="toc 1"/>
    <w:basedOn w:val="Normln"/>
    <w:next w:val="Normln"/>
    <w:autoRedefine/>
    <w:uiPriority w:val="39"/>
    <w:unhideWhenUsed/>
    <w:rsid w:val="001E19D6"/>
    <w:pPr>
      <w:spacing w:after="100"/>
    </w:pPr>
  </w:style>
  <w:style w:type="paragraph" w:styleId="Obsah2">
    <w:name w:val="toc 2"/>
    <w:basedOn w:val="Normln"/>
    <w:next w:val="Normln"/>
    <w:autoRedefine/>
    <w:uiPriority w:val="39"/>
    <w:unhideWhenUsed/>
    <w:rsid w:val="001E19D6"/>
    <w:pPr>
      <w:spacing w:after="100"/>
      <w:ind w:left="240"/>
    </w:pPr>
  </w:style>
  <w:style w:type="paragraph" w:styleId="Obsah3">
    <w:name w:val="toc 3"/>
    <w:basedOn w:val="Normln"/>
    <w:next w:val="Normln"/>
    <w:autoRedefine/>
    <w:uiPriority w:val="39"/>
    <w:unhideWhenUsed/>
    <w:rsid w:val="001E19D6"/>
    <w:pPr>
      <w:spacing w:after="100"/>
      <w:ind w:left="480"/>
    </w:pPr>
  </w:style>
  <w:style w:type="paragraph" w:styleId="Obsah4">
    <w:name w:val="toc 4"/>
    <w:basedOn w:val="Normln"/>
    <w:next w:val="Normln"/>
    <w:autoRedefine/>
    <w:uiPriority w:val="39"/>
    <w:unhideWhenUsed/>
    <w:rsid w:val="001E19D6"/>
    <w:pPr>
      <w:spacing w:after="100" w:line="278" w:lineRule="auto"/>
      <w:ind w:left="720"/>
    </w:pPr>
    <w:rPr>
      <w:rFonts w:asciiTheme="minorHAnsi" w:eastAsiaTheme="minorEastAsia" w:hAnsiTheme="minorHAnsi" w:cstheme="minorBidi"/>
      <w:kern w:val="2"/>
      <w14:ligatures w14:val="standardContextual"/>
    </w:rPr>
  </w:style>
  <w:style w:type="paragraph" w:styleId="Obsah5">
    <w:name w:val="toc 5"/>
    <w:basedOn w:val="Normln"/>
    <w:next w:val="Normln"/>
    <w:autoRedefine/>
    <w:uiPriority w:val="39"/>
    <w:unhideWhenUsed/>
    <w:rsid w:val="001E19D6"/>
    <w:pPr>
      <w:spacing w:after="100" w:line="278" w:lineRule="auto"/>
      <w:ind w:left="960"/>
    </w:pPr>
    <w:rPr>
      <w:rFonts w:asciiTheme="minorHAnsi" w:eastAsiaTheme="minorEastAsia" w:hAnsiTheme="minorHAnsi" w:cstheme="minorBidi"/>
      <w:kern w:val="2"/>
      <w14:ligatures w14:val="standardContextual"/>
    </w:rPr>
  </w:style>
  <w:style w:type="paragraph" w:styleId="Obsah6">
    <w:name w:val="toc 6"/>
    <w:basedOn w:val="Normln"/>
    <w:next w:val="Normln"/>
    <w:autoRedefine/>
    <w:uiPriority w:val="39"/>
    <w:unhideWhenUsed/>
    <w:rsid w:val="001E19D6"/>
    <w:pPr>
      <w:spacing w:after="100" w:line="278" w:lineRule="auto"/>
      <w:ind w:left="1200"/>
    </w:pPr>
    <w:rPr>
      <w:rFonts w:asciiTheme="minorHAnsi" w:eastAsiaTheme="minorEastAsia" w:hAnsiTheme="minorHAnsi" w:cstheme="minorBidi"/>
      <w:kern w:val="2"/>
      <w14:ligatures w14:val="standardContextual"/>
    </w:rPr>
  </w:style>
  <w:style w:type="paragraph" w:styleId="Obsah7">
    <w:name w:val="toc 7"/>
    <w:basedOn w:val="Normln"/>
    <w:next w:val="Normln"/>
    <w:autoRedefine/>
    <w:uiPriority w:val="39"/>
    <w:unhideWhenUsed/>
    <w:rsid w:val="001E19D6"/>
    <w:pPr>
      <w:spacing w:after="100" w:line="278" w:lineRule="auto"/>
      <w:ind w:left="1440"/>
    </w:pPr>
    <w:rPr>
      <w:rFonts w:asciiTheme="minorHAnsi" w:eastAsiaTheme="minorEastAsia" w:hAnsiTheme="minorHAnsi" w:cstheme="minorBidi"/>
      <w:kern w:val="2"/>
      <w14:ligatures w14:val="standardContextual"/>
    </w:rPr>
  </w:style>
  <w:style w:type="paragraph" w:styleId="Obsah8">
    <w:name w:val="toc 8"/>
    <w:basedOn w:val="Normln"/>
    <w:next w:val="Normln"/>
    <w:autoRedefine/>
    <w:uiPriority w:val="39"/>
    <w:unhideWhenUsed/>
    <w:rsid w:val="001E19D6"/>
    <w:pPr>
      <w:spacing w:after="100" w:line="278" w:lineRule="auto"/>
      <w:ind w:left="1680"/>
    </w:pPr>
    <w:rPr>
      <w:rFonts w:asciiTheme="minorHAnsi" w:eastAsiaTheme="minorEastAsia" w:hAnsiTheme="minorHAnsi" w:cstheme="minorBidi"/>
      <w:kern w:val="2"/>
      <w14:ligatures w14:val="standardContextual"/>
    </w:rPr>
  </w:style>
  <w:style w:type="paragraph" w:styleId="Obsah9">
    <w:name w:val="toc 9"/>
    <w:basedOn w:val="Normln"/>
    <w:next w:val="Normln"/>
    <w:autoRedefine/>
    <w:uiPriority w:val="39"/>
    <w:unhideWhenUsed/>
    <w:rsid w:val="001E19D6"/>
    <w:pPr>
      <w:spacing w:after="100" w:line="278" w:lineRule="auto"/>
      <w:ind w:left="1920"/>
    </w:pPr>
    <w:rPr>
      <w:rFonts w:asciiTheme="minorHAnsi" w:eastAsiaTheme="minorEastAsia" w:hAnsiTheme="minorHAnsi" w:cstheme="minorBidi"/>
      <w:kern w:val="2"/>
      <w14:ligatures w14:val="standardContextual"/>
    </w:rPr>
  </w:style>
  <w:style w:type="character" w:styleId="Hypertextovodkaz">
    <w:name w:val="Hyperlink"/>
    <w:basedOn w:val="Standardnpsmoodstavce"/>
    <w:uiPriority w:val="99"/>
    <w:unhideWhenUsed/>
    <w:rsid w:val="001E19D6"/>
    <w:rPr>
      <w:color w:val="0563C1" w:themeColor="hyperlink"/>
      <w:u w:val="single"/>
    </w:rPr>
  </w:style>
  <w:style w:type="character" w:customStyle="1" w:styleId="Nevyeenzmnka1">
    <w:name w:val="Nevyřešená zmínka1"/>
    <w:basedOn w:val="Standardnpsmoodstavce"/>
    <w:uiPriority w:val="99"/>
    <w:semiHidden/>
    <w:unhideWhenUsed/>
    <w:rsid w:val="001E19D6"/>
    <w:rPr>
      <w:color w:val="605E5C"/>
      <w:shd w:val="clear" w:color="auto" w:fill="E1DFDD"/>
    </w:rPr>
  </w:style>
  <w:style w:type="table" w:styleId="Mkatabulky">
    <w:name w:val="Table Grid"/>
    <w:basedOn w:val="Normlntabulka"/>
    <w:uiPriority w:val="39"/>
    <w:rsid w:val="00A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9F6152"/>
    <w:rPr>
      <w:szCs w:val="20"/>
    </w:rPr>
  </w:style>
  <w:style w:type="character" w:customStyle="1" w:styleId="PodnadpisChar">
    <w:name w:val="Podnadpis Char"/>
    <w:basedOn w:val="Standardnpsmoodstavce"/>
    <w:link w:val="Podnadpis"/>
    <w:rsid w:val="009F615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9F6152"/>
    <w:pPr>
      <w:jc w:val="both"/>
    </w:pPr>
    <w:rPr>
      <w:szCs w:val="20"/>
    </w:rPr>
  </w:style>
  <w:style w:type="character" w:customStyle="1" w:styleId="Zkladntext2Char">
    <w:name w:val="Základní text 2 Char"/>
    <w:basedOn w:val="Standardnpsmoodstavce"/>
    <w:link w:val="Zkladntext2"/>
    <w:rsid w:val="009F6152"/>
    <w:rPr>
      <w:rFonts w:ascii="Times New Roman" w:eastAsia="Times New Roman" w:hAnsi="Times New Roman" w:cs="Times New Roman"/>
      <w:sz w:val="24"/>
      <w:szCs w:val="20"/>
      <w:lang w:eastAsia="cs-CZ"/>
    </w:rPr>
  </w:style>
  <w:style w:type="character" w:customStyle="1" w:styleId="markedcontent">
    <w:name w:val="markedcontent"/>
    <w:basedOn w:val="Standardnpsmoodstavce"/>
    <w:rsid w:val="009F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8EFB-0D89-4931-B8D6-F2797A00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3226</Words>
  <Characters>19039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Pudilová</dc:creator>
  <cp:keywords/>
  <dc:description/>
  <cp:lastModifiedBy>Paseka Miloš</cp:lastModifiedBy>
  <cp:revision>17</cp:revision>
  <dcterms:created xsi:type="dcterms:W3CDTF">2024-08-29T07:01:00Z</dcterms:created>
  <dcterms:modified xsi:type="dcterms:W3CDTF">2024-08-30T07:43:00Z</dcterms:modified>
</cp:coreProperties>
</file>